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166" w:rsidRPr="00E8454B" w:rsidRDefault="005B5166" w:rsidP="005B5166">
      <w:pPr>
        <w:spacing w:after="240" w:line="240" w:lineRule="auto"/>
        <w:ind w:left="120"/>
        <w:jc w:val="center"/>
        <w:rPr>
          <w:rFonts w:ascii="Calibri" w:eastAsia="Calibri" w:hAnsi="Calibri" w:cs="Times New Roman"/>
        </w:rPr>
      </w:pPr>
      <w:bookmarkStart w:id="0" w:name="_Toc85367029"/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М</w:t>
      </w:r>
      <w:r>
        <w:rPr>
          <w:rFonts w:ascii="Times New Roman" w:eastAsia="Calibri" w:hAnsi="Times New Roman" w:cs="Times New Roman"/>
          <w:b/>
          <w:color w:val="000000"/>
          <w:sz w:val="28"/>
        </w:rPr>
        <w:t>инистерство просвещения Р</w:t>
      </w: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 xml:space="preserve">оссийской </w:t>
      </w:r>
      <w:r>
        <w:rPr>
          <w:rFonts w:ascii="Times New Roman" w:eastAsia="Calibri" w:hAnsi="Times New Roman" w:cs="Times New Roman"/>
          <w:b/>
          <w:color w:val="000000"/>
          <w:sz w:val="28"/>
        </w:rPr>
        <w:t>Ф</w:t>
      </w: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едерации</w:t>
      </w:r>
    </w:p>
    <w:p w:rsidR="005B5166" w:rsidRPr="00E8454B" w:rsidRDefault="005B5166" w:rsidP="005B5166">
      <w:pPr>
        <w:spacing w:after="240" w:line="240" w:lineRule="auto"/>
        <w:ind w:left="120"/>
        <w:jc w:val="center"/>
        <w:rPr>
          <w:rFonts w:ascii="Calibri" w:eastAsia="Calibri" w:hAnsi="Calibri" w:cs="Times New Roman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 xml:space="preserve">Министерство образования Ростовской области </w:t>
      </w:r>
    </w:p>
    <w:p w:rsidR="005B5166" w:rsidRPr="00E8454B" w:rsidRDefault="005B5166" w:rsidP="005B5166">
      <w:pPr>
        <w:spacing w:after="24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Отдел образования Администрации Октябрьского района</w:t>
      </w:r>
    </w:p>
    <w:p w:rsidR="005B5166" w:rsidRDefault="005B5166" w:rsidP="005B5166">
      <w:pPr>
        <w:spacing w:after="240" w:line="240" w:lineRule="auto"/>
        <w:ind w:left="119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5B5166" w:rsidRPr="00E8454B" w:rsidRDefault="005B5166" w:rsidP="005B5166">
      <w:pPr>
        <w:spacing w:after="240" w:line="240" w:lineRule="auto"/>
        <w:ind w:left="119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 xml:space="preserve">средняя общеобразовательная школа № 61 </w:t>
      </w:r>
    </w:p>
    <w:p w:rsidR="005B5166" w:rsidRPr="00E8454B" w:rsidRDefault="005B5166" w:rsidP="005B5166">
      <w:pPr>
        <w:spacing w:after="240" w:line="240" w:lineRule="auto"/>
        <w:ind w:left="119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имени академика Пантелеймона Ефимовича Ладана</w:t>
      </w:r>
    </w:p>
    <w:p w:rsidR="005B5166" w:rsidRPr="00E8454B" w:rsidRDefault="005B5166" w:rsidP="005B5166">
      <w:pPr>
        <w:spacing w:after="0"/>
        <w:rPr>
          <w:rFonts w:ascii="Calibri" w:eastAsia="Calibri" w:hAnsi="Calibri" w:cs="Times New Roman"/>
        </w:rPr>
      </w:pPr>
    </w:p>
    <w:p w:rsidR="005B5166" w:rsidRPr="00E8454B" w:rsidRDefault="005B5166" w:rsidP="005B5166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B5166" w:rsidRPr="00E8454B" w:rsidTr="00F52977">
        <w:tc>
          <w:tcPr>
            <w:tcW w:w="3114" w:type="dxa"/>
          </w:tcPr>
          <w:p w:rsidR="005B5166" w:rsidRPr="00E8454B" w:rsidRDefault="005B5166" w:rsidP="00F5297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B5166" w:rsidRPr="00E8454B" w:rsidRDefault="005B5166" w:rsidP="00F5297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B5166" w:rsidRPr="00E8454B" w:rsidRDefault="005B5166" w:rsidP="00F5297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4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5B5166" w:rsidRPr="00E8454B" w:rsidRDefault="005B5166" w:rsidP="00F5297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4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 СОШ № 61 им. П.Е. Ладана</w:t>
            </w:r>
          </w:p>
          <w:p w:rsidR="005B5166" w:rsidRPr="00192291" w:rsidRDefault="005B5166" w:rsidP="00F5297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</w:t>
            </w:r>
            <w:r w:rsidRPr="001922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Табаровец Е.В.</w:t>
            </w:r>
          </w:p>
          <w:p w:rsidR="005B5166" w:rsidRPr="00192291" w:rsidRDefault="005B5166" w:rsidP="00F529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22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171</w:t>
            </w:r>
            <w:r w:rsidRPr="001922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B5166" w:rsidRPr="00192291" w:rsidRDefault="005B5166" w:rsidP="00F529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22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«31» августа   2026 г.</w:t>
            </w:r>
          </w:p>
          <w:p w:rsidR="005B5166" w:rsidRPr="00E8454B" w:rsidRDefault="005B5166" w:rsidP="00F5297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5166" w:rsidRPr="00E8454B" w:rsidRDefault="005B5166" w:rsidP="005B5166">
      <w:pPr>
        <w:spacing w:after="0"/>
        <w:ind w:left="120"/>
        <w:rPr>
          <w:rFonts w:ascii="Calibri" w:eastAsia="Calibri" w:hAnsi="Calibri" w:cs="Times New Roman"/>
        </w:rPr>
      </w:pPr>
    </w:p>
    <w:p w:rsidR="005B5166" w:rsidRPr="00E8454B" w:rsidRDefault="005B5166" w:rsidP="005B5166">
      <w:pPr>
        <w:spacing w:after="0"/>
        <w:ind w:left="120"/>
        <w:rPr>
          <w:rFonts w:ascii="Calibri" w:eastAsia="Calibri" w:hAnsi="Calibri" w:cs="Times New Roman"/>
        </w:rPr>
      </w:pPr>
    </w:p>
    <w:p w:rsidR="005B5166" w:rsidRDefault="005B5166" w:rsidP="005B51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5B5166" w:rsidRPr="00E8454B" w:rsidRDefault="005B5166" w:rsidP="005B516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«Изобразительное искусство»</w:t>
      </w:r>
    </w:p>
    <w:p w:rsidR="005B5166" w:rsidRPr="00E8454B" w:rsidRDefault="005B5166" w:rsidP="005B516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адаптированной основной общеобразовательной программы</w:t>
      </w:r>
    </w:p>
    <w:p w:rsidR="005B5166" w:rsidRPr="00E8454B" w:rsidRDefault="005B5166" w:rsidP="005B51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основного общего образование обучающихся с задержкой психического развития (вариант 7.</w:t>
      </w:r>
      <w:r>
        <w:rPr>
          <w:rFonts w:ascii="Times New Roman" w:eastAsia="Calibri" w:hAnsi="Times New Roman" w:cs="Times New Roman"/>
          <w:b/>
          <w:color w:val="000000"/>
          <w:sz w:val="28"/>
        </w:rPr>
        <w:t>1</w:t>
      </w: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)</w:t>
      </w:r>
    </w:p>
    <w:p w:rsidR="005B5166" w:rsidRPr="00E8454B" w:rsidRDefault="005B5166" w:rsidP="005B516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E8454B">
        <w:rPr>
          <w:rFonts w:ascii="Times New Roman" w:eastAsia="Calibri" w:hAnsi="Times New Roman" w:cs="Times New Roman"/>
          <w:color w:val="000000"/>
          <w:sz w:val="28"/>
        </w:rPr>
        <w:t xml:space="preserve">для обучающегося </w:t>
      </w:r>
      <w:r>
        <w:rPr>
          <w:rFonts w:ascii="Times New Roman" w:eastAsia="Calibri" w:hAnsi="Times New Roman" w:cs="Times New Roman"/>
          <w:color w:val="000000"/>
          <w:sz w:val="28"/>
        </w:rPr>
        <w:t>7</w:t>
      </w:r>
      <w:r w:rsidRPr="00E8454B">
        <w:rPr>
          <w:rFonts w:ascii="Times New Roman" w:eastAsia="Calibri" w:hAnsi="Times New Roman" w:cs="Times New Roman"/>
          <w:color w:val="000000"/>
          <w:sz w:val="28"/>
        </w:rPr>
        <w:t xml:space="preserve"> «Б» класса Василенко Артема</w:t>
      </w:r>
    </w:p>
    <w:p w:rsidR="005B5166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  <w:sz w:val="28"/>
          <w:szCs w:val="28"/>
        </w:rPr>
      </w:pPr>
    </w:p>
    <w:p w:rsidR="005B5166" w:rsidRPr="00E8454B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  <w:sz w:val="28"/>
          <w:szCs w:val="28"/>
        </w:rPr>
      </w:pPr>
    </w:p>
    <w:p w:rsidR="005B5166" w:rsidRPr="00E8454B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B5166" w:rsidRPr="00E8454B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B5166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B5166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B5166" w:rsidRPr="00E8454B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B5166" w:rsidRPr="00E8454B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B5166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5B5166" w:rsidRPr="00E8454B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1" w:name="_GoBack"/>
      <w:bookmarkEnd w:id="1"/>
    </w:p>
    <w:p w:rsidR="005B5166" w:rsidRPr="00E8454B" w:rsidRDefault="005B5166" w:rsidP="005B5166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E8454B">
        <w:rPr>
          <w:rFonts w:ascii="Times New Roman" w:eastAsia="Calibri" w:hAnsi="Times New Roman" w:cs="Times New Roman"/>
          <w:b/>
          <w:color w:val="000000"/>
          <w:sz w:val="28"/>
        </w:rPr>
        <w:t>п. Персиановский 202</w:t>
      </w:r>
      <w:r>
        <w:rPr>
          <w:rFonts w:ascii="Times New Roman" w:eastAsia="Calibri" w:hAnsi="Times New Roman" w:cs="Times New Roman"/>
          <w:b/>
          <w:color w:val="000000"/>
          <w:sz w:val="28"/>
        </w:rPr>
        <w:t>6</w:t>
      </w:r>
    </w:p>
    <w:p w:rsidR="00B51330" w:rsidRPr="002B4EB8" w:rsidRDefault="00B51330" w:rsidP="002B4EB8">
      <w:pPr>
        <w:spacing w:before="120" w:after="6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51330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C5D0D" w:rsidRDefault="004C5D0D" w:rsidP="005B5166">
      <w:pPr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2" w:name="_Toc101183982"/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 рабочая программа по учебному предмету</w:t>
      </w:r>
      <w:r w:rsidR="00A02A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«Изобразительное искусство» (предметная область «Искусство») (далее</w:t>
      </w:r>
      <w:r w:rsidR="00A02A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соответственно – программа по изобразительному искусству, изобразительное</w:t>
      </w:r>
      <w:r w:rsidR="00A02A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искусство) включает пояснительную записку, содержание обучения,</w:t>
      </w:r>
      <w:r w:rsidR="00A02A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планируемые результаты освоения программы по изобразительному</w:t>
      </w:r>
      <w:r w:rsidR="00A02A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4C5D0D">
        <w:rPr>
          <w:rFonts w:ascii="Times New Roman" w:eastAsia="Arial Unicode MS" w:hAnsi="Times New Roman" w:cs="Times New Roman"/>
          <w:kern w:val="1"/>
          <w:sz w:val="28"/>
          <w:szCs w:val="28"/>
        </w:rPr>
        <w:t>искусству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, тематическое планирование.</w:t>
      </w:r>
    </w:p>
    <w:p w:rsidR="004763CB" w:rsidRPr="004C5D0D" w:rsidRDefault="004763CB" w:rsidP="004C5D0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51330" w:rsidRPr="00CF1FEC" w:rsidRDefault="00B51330" w:rsidP="00CD4B2B">
      <w:pPr>
        <w:pStyle w:val="1"/>
        <w:rPr>
          <w:rFonts w:cs="Times New Roman"/>
          <w:szCs w:val="28"/>
          <w:lang w:eastAsia="ru-RU"/>
        </w:rPr>
      </w:pPr>
      <w:r w:rsidRPr="00CF1FEC">
        <w:t>ПОЯСНИТЕЛЬНАЯ ЗАПИСКА</w:t>
      </w:r>
      <w:bookmarkEnd w:id="0"/>
      <w:bookmarkEnd w:id="2"/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5B5166" w:rsidRDefault="00887A37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</w:t>
      </w:r>
      <w:r w:rsidR="00B51330" w:rsidRPr="00B5133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 по изобразительному искусству для обучающихся с задержкой психического развития (далее – ЗПР) на уровне основного общего образования подготовлена на основе</w:t>
      </w:r>
      <w:r w:rsidR="005B5166">
        <w:rPr>
          <w:rFonts w:ascii="Times New Roman" w:eastAsia="Arial Unicode MS" w:hAnsi="Times New Roman" w:cs="Times New Roman"/>
          <w:kern w:val="1"/>
          <w:sz w:val="28"/>
          <w:szCs w:val="28"/>
        </w:rPr>
        <w:t>: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/>
          <w:color w:val="000000"/>
          <w:sz w:val="28"/>
        </w:rPr>
      </w:pPr>
      <w:r w:rsidRPr="00B035AA">
        <w:rPr>
          <w:rFonts w:ascii="Times New Roman" w:hAnsi="Times New Roman"/>
          <w:color w:val="000000"/>
          <w:sz w:val="28"/>
        </w:rPr>
        <w:t>Федеральный закон «Об образовании в Российской Федерации</w:t>
      </w:r>
      <w:r>
        <w:rPr>
          <w:rFonts w:ascii="Times New Roman" w:hAnsi="Times New Roman"/>
          <w:color w:val="000000"/>
          <w:sz w:val="28"/>
        </w:rPr>
        <w:t>»</w:t>
      </w:r>
      <w:r w:rsidRPr="00B035AA">
        <w:rPr>
          <w:rFonts w:ascii="Times New Roman" w:hAnsi="Times New Roman"/>
          <w:color w:val="000000"/>
          <w:sz w:val="28"/>
        </w:rPr>
        <w:t xml:space="preserve"> - № 273-Ф3 от 29 декабря 2012</w:t>
      </w:r>
      <w:r>
        <w:rPr>
          <w:rFonts w:ascii="Times New Roman" w:hAnsi="Times New Roman"/>
          <w:color w:val="000000"/>
          <w:sz w:val="28"/>
        </w:rPr>
        <w:t xml:space="preserve"> г.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sz w:val="28"/>
          <w:szCs w:val="28"/>
        </w:rPr>
        <w:t>Федеральный закон - № 618-Ф3 от 19 декабря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035AA">
        <w:rPr>
          <w:rFonts w:ascii="Times New Roman" w:hAnsi="Times New Roman" w:cs="Times New Roman"/>
          <w:sz w:val="28"/>
          <w:szCs w:val="28"/>
        </w:rPr>
        <w:t xml:space="preserve">  «О внесении изменений в Федеральный закон «Об образовании в Российской Федерации»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sz w:val="28"/>
          <w:szCs w:val="28"/>
        </w:rPr>
        <w:t>Указ Президента Российской Федерации - № 809  от 09 ноября 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035AA">
        <w:rPr>
          <w:rFonts w:ascii="Times New Roman" w:hAnsi="Times New Roman" w:cs="Times New Roman"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</w:rPr>
        <w:t>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B035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- № 556 от 30 апреля 2024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sz w:val="28"/>
          <w:szCs w:val="28"/>
        </w:rPr>
        <w:t xml:space="preserve"> «Об утверждении перечня мероприятий по оценке качества образования и Правил проведения мероприятий по оценке качества образования».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— </w:t>
      </w:r>
      <w:r w:rsidRPr="00B035AA">
        <w:rPr>
          <w:rFonts w:ascii="Times New Roman" w:hAnsi="Times New Roman" w:cs="Times New Roman"/>
          <w:bCs/>
          <w:sz w:val="28"/>
          <w:szCs w:val="28"/>
        </w:rPr>
        <w:t>№ 287 от 31 мая 2021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«Об утверждении федерального государственного образовательного стандарта основного общего образования»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№ 568 от 18.07.2022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035AA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государственный образовательный стандарт основного общего образования»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— № 31 от 22 января 2024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</w:t>
      </w:r>
      <w:r w:rsidRPr="00B035AA">
        <w:rPr>
          <w:rFonts w:ascii="Times New Roman" w:hAnsi="Times New Roman" w:cs="Times New Roman"/>
          <w:sz w:val="28"/>
          <w:szCs w:val="28"/>
        </w:rPr>
        <w:t>.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— № 110 от 19 февраля 2024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некоторые приказы </w:t>
      </w:r>
      <w:r w:rsidRPr="00B035AA">
        <w:rPr>
          <w:rFonts w:ascii="Times New Roman" w:hAnsi="Times New Roman" w:cs="Times New Roman"/>
          <w:bCs/>
          <w:sz w:val="28"/>
          <w:szCs w:val="28"/>
        </w:rPr>
        <w:lastRenderedPageBreak/>
        <w:t>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образования».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Российской Федерации — № 171 от 19 марта 2024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Российской Федерации — № 370 от 18 мая 2023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«Об утверждении федеральной образовательной программы  основного общего образования»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Российской Федерации — № 1028 от 27 декабря 2023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> 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Российской Федерации — № 62 от 01 февраля 2024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>  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образования».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Российской Федерации — № 704 от 09 октября 2024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>  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 704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Российской Федерации  - № 436 от 22 июня 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исключённых учебников и разработанных в комплекте с ними учебных пособий».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Приказ Министерства просвещения Российской Федерации  - №551 от 23 июля 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B035AA">
        <w:rPr>
          <w:rFonts w:ascii="Times New Roman" w:hAnsi="Times New Roman" w:cs="Times New Roman"/>
          <w:bCs/>
          <w:sz w:val="28"/>
          <w:szCs w:val="28"/>
        </w:rPr>
        <w:t> 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Информационно-методическое письмо Министерства просвещения Российской Федерации - №579 от 05.05.2026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образования».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СП 2.4.2.4283-26, утвержденное постановлением Главного государственного санитарного врача РФ  - №19 от 12 июня 2026 « Санитарно-эпидемиологические требования к организациям воспитания и обучения, отдыха и оздоровления детей и молодежи»</w:t>
      </w:r>
    </w:p>
    <w:p w:rsidR="005B5166" w:rsidRPr="00B035AA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5B5166" w:rsidRPr="005B5166" w:rsidRDefault="005B5166" w:rsidP="005B516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B51330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Федерального государственного образовательного стандарта основного общего образования (Приказ Минпросвещени</w:t>
      </w:r>
      <w:r w:rsidR="004C5D0D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>я России от 31.05.2021 г. № 287)</w:t>
      </w:r>
      <w:r w:rsidR="00EA4E6B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(далее  – ФГОС ООО), </w:t>
      </w:r>
    </w:p>
    <w:p w:rsidR="005B5166" w:rsidRPr="005B5166" w:rsidRDefault="005B5166" w:rsidP="005B516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EA4E6B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</w:t>
      </w:r>
    </w:p>
    <w:p w:rsidR="00B51330" w:rsidRDefault="005B5166" w:rsidP="005B5166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887A37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="00B51330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программы основного общего образования по предмету «Изобразительное искусство», а также на основе планируемых результатов духовно-нравственного развития, воспитания и социализации обучающихся, представленных в </w:t>
      </w:r>
      <w:r w:rsidR="00887A37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1455D7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рабочей </w:t>
      </w:r>
      <w:r w:rsidR="00B51330" w:rsidRPr="005B5166">
        <w:rPr>
          <w:rFonts w:ascii="Times New Roman" w:eastAsia="Arial Unicode MS" w:hAnsi="Times New Roman" w:cs="Times New Roman"/>
          <w:kern w:val="1"/>
          <w:sz w:val="28"/>
          <w:szCs w:val="28"/>
        </w:rPr>
        <w:t>программе воспитания.</w:t>
      </w:r>
    </w:p>
    <w:p w:rsidR="005B5166" w:rsidRPr="00D107F9" w:rsidRDefault="005B5166" w:rsidP="005B5166">
      <w:pPr>
        <w:numPr>
          <w:ilvl w:val="0"/>
          <w:numId w:val="29"/>
        </w:numPr>
        <w:spacing w:after="0" w:line="264" w:lineRule="auto"/>
        <w:contextualSpacing/>
        <w:jc w:val="both"/>
      </w:pPr>
      <w:r w:rsidRPr="001D4304">
        <w:rPr>
          <w:rFonts w:ascii="Times New Roman" w:hAnsi="Times New Roman" w:cs="Times New Roman"/>
          <w:bCs/>
          <w:sz w:val="28"/>
          <w:szCs w:val="28"/>
        </w:rPr>
        <w:t xml:space="preserve">Информационно-методическое письмо об особенностях преподавания учебного предмета «Изобразительное искусство» в 2026-2027 учебном году </w:t>
      </w:r>
      <w:hyperlink r:id="rId8" w:history="1">
        <w:r w:rsidR="001D4304" w:rsidRPr="002F5A07">
          <w:rPr>
            <w:rStyle w:val="af1"/>
            <w:rFonts w:ascii="Times New Roman" w:hAnsi="Times New Roman" w:cs="Times New Roman"/>
            <w:sz w:val="28"/>
            <w:szCs w:val="28"/>
          </w:rPr>
          <w:t>https://ikp-rao.ru/frc-ovz3/#maaain</w:t>
        </w:r>
      </w:hyperlink>
      <w:r w:rsidR="001D43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166" w:rsidRPr="005B5166" w:rsidRDefault="005B5166" w:rsidP="005B5166">
      <w:pPr>
        <w:spacing w:after="0" w:line="240" w:lineRule="auto"/>
        <w:ind w:left="12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51330" w:rsidRPr="00CD4B2B" w:rsidRDefault="00B51330" w:rsidP="00CD4B2B">
      <w:pPr>
        <w:pStyle w:val="3"/>
      </w:pPr>
      <w:bookmarkStart w:id="3" w:name="_Toc85367030"/>
      <w:bookmarkStart w:id="4" w:name="_Toc101183983"/>
      <w:r w:rsidRPr="00CD4B2B">
        <w:t>Общая характеристика учебного предмета «Изобразительное искусство»</w:t>
      </w:r>
      <w:bookmarkEnd w:id="3"/>
      <w:bookmarkEnd w:id="4"/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Основное содержание учебного предмета «Изобразительное искусство», в рамках адаптированной основной образовательной программы основного общего образования обучающихся с ЗПР, направлено на </w:t>
      </w:r>
      <w:r w:rsidR="001455D7" w:rsidRPr="001455D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Содержание образования по предмету предусматривает два вида деятельности обучающихся: восприятие произведений искусства и собственную художественно-творческую деятельность. При этом учитывается собственный эмоциональный опыт общения обучающегося с произведениями искусства, что позволяет вывести на передний план деятельностное освоение изобразительного искусства.</w:t>
      </w:r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Художественная деятельность обучающихся на уроках находит разнообразные формы выражения: изображение на плоскости и в объёме;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 Наряду с основной формой организации учебного процесса – уроком – проводятся экскурсии в музеи; используются видеоматериалы о художественных музеях и картинных галереях.</w:t>
      </w:r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51330" w:rsidRPr="00CD4B2B" w:rsidRDefault="00B51330" w:rsidP="00CD4B2B">
      <w:pPr>
        <w:pStyle w:val="3"/>
      </w:pPr>
      <w:bookmarkStart w:id="5" w:name="_Toc85367031"/>
      <w:bookmarkStart w:id="6" w:name="_Toc101183984"/>
      <w:r w:rsidRPr="00CD4B2B">
        <w:t>Цели и задачи изучения учебного предмета «Изобразительное искусство»</w:t>
      </w:r>
      <w:bookmarkEnd w:id="5"/>
      <w:bookmarkEnd w:id="6"/>
    </w:p>
    <w:p w:rsidR="00B51330" w:rsidRPr="00B51330" w:rsidRDefault="00B51330" w:rsidP="00B5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Общие цели и задачи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учебного предмета «Изобразительное искусство» представлены в </w:t>
      </w:r>
      <w:r w:rsidR="00887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программе основного общего образования по предмету «Изобразительное искусство».</w:t>
      </w:r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Особенности психического развития обучающихся с ЗПР обусловливают дополнительные коррекционные цели и задачи учебного предмета «Изобразительное искусство», направленные на социально-эмоциональное развитие, развитие мыслительной и 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Цель:</w:t>
      </w:r>
      <w:r w:rsidR="001455D7" w:rsidRPr="00404B0E">
        <w:rPr>
          <w:rFonts w:ascii="Times New Roman" w:eastAsia="Calibri" w:hAnsi="Times New Roman" w:cs="Times New Roman"/>
          <w:sz w:val="28"/>
          <w:szCs w:val="28"/>
        </w:rPr>
        <w:t>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Задачи:</w:t>
      </w:r>
    </w:p>
    <w:p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освоение художественной культуры как формы выражения в пространственных формах духовных ценностей, формирование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базовых </w:t>
      </w: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представлений о месте и значении художественной деятельности в жизни общества;</w:t>
      </w:r>
    </w:p>
    <w:p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 обучающихся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ЗПР</w:t>
      </w: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представлений об отечественной и мировой художественной культуре во всём многообразии её видов;</w:t>
      </w:r>
    </w:p>
    <w:p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формирование у обучающихся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ЗПР базовых</w:t>
      </w: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навыков эстетического видения и преобразования мира;</w:t>
      </w:r>
    </w:p>
    <w:p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приобретение опыта создания творческой работы посредством различных художественных материалов в разных видах визуально-</w:t>
      </w: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развитие наблюдательности, мышления и воображения;</w:t>
      </w:r>
    </w:p>
    <w:p w:rsidR="00D039DD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B51330" w:rsidRPr="00D039DD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039DD">
        <w:rPr>
          <w:rFonts w:ascii="Times New Roman" w:eastAsia="Arial Unicode MS" w:hAnsi="Times New Roman" w:cs="Times New Roman"/>
          <w:kern w:val="1"/>
          <w:sz w:val="28"/>
          <w:szCs w:val="28"/>
        </w:rPr>
        <w:t>развитие потребности в общении с произведениями изобразительного искусства, формирование отношения к традициям художественной культуры как смысловой, эстетической и личностно значимой ценности.</w:t>
      </w:r>
    </w:p>
    <w:p w:rsidR="00B51330" w:rsidRPr="00CD4B2B" w:rsidRDefault="00B51330" w:rsidP="00CD4B2B">
      <w:pPr>
        <w:pStyle w:val="3"/>
      </w:pPr>
      <w:bookmarkStart w:id="7" w:name="_Toc85367032"/>
      <w:bookmarkStart w:id="8" w:name="_Toc101183985"/>
      <w:r w:rsidRPr="00CD4B2B">
        <w:t>Особенности отбора и адаптации учебного материала по изобразительному искусству</w:t>
      </w:r>
      <w:bookmarkEnd w:id="7"/>
      <w:bookmarkEnd w:id="8"/>
    </w:p>
    <w:p w:rsidR="00B51330" w:rsidRPr="00B51330" w:rsidRDefault="00B51330" w:rsidP="00B5133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Содержание по предмету «Изобразительное искусство» рассчитано на обучающихся с ЗПР 5–7-х классов и адаптировано для обучения данной категории обучающихся с учетом особенностей их психофизического развития, индивидуальных возможностей и особых образовательных потребностей. В этом возрасте у обучающихся с ЗПР продолжают наблюдаться некоторые особенности в развитии двигательной сферы, нарушения произвольной регуляции движений, недостаточная четкость и координированность непроизвольных движений, трудности переключения и автоматизации. Это приводит к затруднениям при выполнении практических работ, в связи с чем педагогу необходимо снижать требования при оценивании качества выполнения самостоятельных работ, предлагать ученикам больше времени на выполнение практической работы. Познавательная деятельность характеризуется сниженным уровнем активности и замедлением переработки информации, обеднен и узок кругозор представлений об окружающем мире и явлениях. Поэтому при отборе произведений искусства, с которыми знакомятся ученики с ЗПР, следует отдавать предпочтение предметам и явлениям из их повседневного окружения, избегать непонятных абстрактных изображений, опираться на личный опыт ученика.</w:t>
      </w:r>
      <w:r w:rsidR="005B516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51330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Важно сокращать объем теоретических сведений; включать отдельные темы или целые разделы в материалы для обзорного, ознакомительного или факультативного изучения. </w:t>
      </w:r>
    </w:p>
    <w:p w:rsidR="00B51330" w:rsidRPr="00B51330" w:rsidRDefault="00B51330" w:rsidP="00D039DD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9" w:name="_Toc85367034"/>
    </w:p>
    <w:p w:rsidR="00B51330" w:rsidRPr="00CD4B2B" w:rsidRDefault="00B51330" w:rsidP="00CD4B2B">
      <w:pPr>
        <w:pStyle w:val="3"/>
      </w:pPr>
      <w:bookmarkStart w:id="10" w:name="_Toc101183987"/>
      <w:r w:rsidRPr="00CD4B2B">
        <w:t>Место учебного предмета «Изобразительное искусство» в учебном плане</w:t>
      </w:r>
      <w:bookmarkEnd w:id="9"/>
      <w:bookmarkEnd w:id="10"/>
    </w:p>
    <w:p w:rsidR="00D039DD" w:rsidRDefault="00B51330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«Изобразительное искусство» входит в предметную область «Искусство». Содержание учебного 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предмета «Изобразительное искусство», представленное в </w:t>
      </w:r>
      <w:r w:rsidR="00887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программе, соответствует ФГОС ООО, </w:t>
      </w:r>
      <w:r w:rsidR="00887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 основного общего образования, </w:t>
      </w:r>
      <w:r w:rsidR="00887A3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образовательной программе основного общего образования </w:t>
      </w:r>
      <w:r w:rsidR="00F52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 задержкой психического развития.</w:t>
      </w:r>
      <w:r w:rsidR="005B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предмета «Изобразительное искусство» структурировано как система тематических модулей. Три модуля входят в учебный план 5–7 классов программы основного общего образования в объёме 10</w:t>
      </w:r>
      <w:r w:rsid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учебных час</w:t>
      </w:r>
      <w:r w:rsid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менее 1 учебного часа в неделю. </w:t>
      </w:r>
    </w:p>
    <w:p w:rsidR="00D039DD" w:rsidRPr="00D039DD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№ 1 «Декоративно-прикладное и народное искусство» (5 класс)</w:t>
      </w:r>
    </w:p>
    <w:p w:rsidR="00D039DD" w:rsidRPr="00D039DD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№ 2 «Живопись, графика, скульптура» (6 класс)</w:t>
      </w:r>
    </w:p>
    <w:p w:rsidR="00D039DD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9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№ 3 «Архитектура и дизайн» (7 класс)</w:t>
      </w:r>
    </w:p>
    <w:p w:rsidR="00B51330" w:rsidRPr="00B51330" w:rsidRDefault="00B51330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ЗПР.</w:t>
      </w:r>
    </w:p>
    <w:p w:rsidR="00B51330" w:rsidRPr="00CD4B2B" w:rsidRDefault="00B51330" w:rsidP="00CD4B2B">
      <w:pPr>
        <w:pStyle w:val="1"/>
      </w:pPr>
      <w:bookmarkStart w:id="11" w:name="_Toc85367035"/>
      <w:bookmarkStart w:id="12" w:name="_Toc101183988"/>
      <w:r w:rsidRPr="00CD4B2B">
        <w:t>СОДЕРЖАНИЕ УЧЕБНОГО ПРЕДМЕТА «ИЗОБРАЗИТЕЛЬНОЕ ИСКУССТВО»</w:t>
      </w:r>
      <w:bookmarkEnd w:id="11"/>
      <w:bookmarkEnd w:id="12"/>
    </w:p>
    <w:p w:rsidR="00B51330" w:rsidRPr="00B51330" w:rsidRDefault="00B51330" w:rsidP="00A47E92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24114A" w:rsidRDefault="0024114A" w:rsidP="000A4032">
      <w:pPr>
        <w:pStyle w:val="3"/>
        <w:rPr>
          <w:rFonts w:eastAsia="Calibri" w:cs="Times New Roman"/>
          <w:szCs w:val="28"/>
        </w:rPr>
      </w:pPr>
      <w:bookmarkStart w:id="13" w:name="_Toc101183991"/>
      <w:r w:rsidRPr="00404B0E">
        <w:rPr>
          <w:rFonts w:eastAsia="Calibri" w:cs="Times New Roman"/>
          <w:szCs w:val="28"/>
        </w:rPr>
        <w:t xml:space="preserve">Содержание обучения в </w:t>
      </w:r>
      <w:r>
        <w:rPr>
          <w:rFonts w:eastAsia="Calibri" w:cs="Times New Roman"/>
          <w:szCs w:val="28"/>
        </w:rPr>
        <w:t>7</w:t>
      </w:r>
      <w:r w:rsidRPr="00404B0E">
        <w:rPr>
          <w:rFonts w:eastAsia="Calibri" w:cs="Times New Roman"/>
          <w:szCs w:val="28"/>
        </w:rPr>
        <w:t xml:space="preserve"> классе.</w:t>
      </w:r>
    </w:p>
    <w:p w:rsidR="00B51330" w:rsidRPr="000A4032" w:rsidRDefault="00B51330" w:rsidP="000A4032">
      <w:pPr>
        <w:pStyle w:val="3"/>
      </w:pPr>
      <w:r w:rsidRPr="000A4032">
        <w:t>Модуль № 3 «Архитектура и дизайн»</w:t>
      </w:r>
      <w:bookmarkEnd w:id="13"/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Архитектура и дизайн – искусства художественной постройки – конструктивные искусства.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Дизайн и архитектура как создатели «второй природы» – предметно-пространственной среды жизни людей.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Роль архитектуры в понимании человеком своей идентичности.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Задачи сохранения культурного наследия и природного ландшафта.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Возникновение архитектуры и дизайна на разных этапах общественного развития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 Единство функционального и художественного — целесообразности и красоты.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Графический дизайн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Элементы композиции в графическом дизайне: пятно, линия, цвет, буква, текст и изображение.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свойства композиции: целостность и соподчинённость элементов.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Ритмическая организация элементов: выделение доминанты, симметрия и 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асимметрия, динамическая и статичная композиция, контраст, нюанс, акцент, замкнутость или открытость композиции.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Роль цвета в организации композиционного пространства.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Функциональные задачи цвета в конструктивных искусствах. Цвет и законы колористики. Применение локального цвета. Цветовой акцент, ритм цветовых форм, доминанта.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Шрифты и шрифтовая композиция в графическом дизайне.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Форма буквы как изобразительно-смысловой символ.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Шрифт и содержание текста. Стилизация шрифта.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Типографика. Понимание типографской строки как элемента плоскостной композиции.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аналитических и практических работ по теме «Буква — изобразительный элемент композиции».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Макетирование объёмно-пространственных композиций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Композиция плоскостная и пространственная. Композиционная организация пространства.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Прочтение плоскостной композиции как «чертежа» пространства.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Макетирование. Введение в макет понятия рельефа местности и способы его обозначения на макете.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Выполнение практических работ по созданию объёмно-пространственных композиций. Объём и пространство.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Взаимосвязь объектов в архитектурном макете.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Структура зданий различных архитектурных стилей и эпох: выявление простых объёмов, образующих целостную постройку.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Взаимное влияние объёмов и их сочетаний на образный характер постройки.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балочная конструкция – архитектура сводов; каркасная каменная архитектура; металлический каркас, железобетон и язык современной архитектуры).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Дизайн предмета как искусство и социальное проектирование. Анализ формы через выявление сочетающихся объёмов.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Красота — наиболее полное выявление функции предмета. Влияние развития технологий и материалов на изменение формы предмета.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аналитических зарисовок форм бытовых предметов.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Творческое проектирование предметов быта с определением их функций и материала изготовления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 в архитектуре и дизайне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Социальное значение дизайна и архитектуры как среды жизни человека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 и стиль материальной культуры прошлого.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Смена стилей как отражение эволюции образа жизни, изменения мировоззрения людей и развития производственных возможностей.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Пути развития современной архитектуры и дизайна: город сегодня и завтра.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Архитектурная и градостроительная революция XX в. Её технологические и эстетические предпосылки и истоки. Социальный аспект «перестройки» в архитектуре.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Роль цвета в формировании пространства. Схема-планировка и реальность.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Современные поиски новой эстетики в градостроительстве.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Выполнение практических работ по теме «Образ современного города и 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архитектурного стиля будущего»: фотоколлажа или фантазийной зарисовки города будущего.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 пр.), киосков, информационных блоков, блоков локального озеленения и т. д.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Интерьеры общественных зданий (театр, кафе, вокзал, офис, школа).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архитектурно-ландшафтного пространства.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Город в единстве с ландшафтно-парковой средой.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Традиции графического языка ландшафтных проектов.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Образ человека и индивидуальное проектирование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Образно-личностное проектирование в дизайне и архитектуре.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Проектные работы по созданию облика частного дома, комнаты и сада. Дизайн предметной среды в интерьере частного дома.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Мода и культура как параметры создания собственного костюма или комплекта одежды.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Характерные особенности современной одежды. Молодёжная </w:t>
      </w: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Выполнение практических творческих эскизов по теме «Дизайн современной одежды».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51330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Дизайн и архитектура – средства организации среды жизни людей и строительства нового мира.</w:t>
      </w:r>
    </w:p>
    <w:p w:rsidR="00B51330" w:rsidRPr="00B51330" w:rsidRDefault="00B51330" w:rsidP="00B51330">
      <w:pPr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330" w:rsidRPr="0024114A" w:rsidRDefault="0024114A" w:rsidP="0024114A">
      <w:pPr>
        <w:tabs>
          <w:tab w:val="left" w:pos="996"/>
        </w:tabs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_Toc85367036"/>
      <w:r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ab/>
      </w:r>
      <w:r w:rsidR="000A4032" w:rsidRPr="0024114A">
        <w:rPr>
          <w:rFonts w:ascii="Times New Roman" w:eastAsiaTheme="majorEastAsia" w:hAnsi="Times New Roman" w:cs="Times New Roman"/>
          <w:sz w:val="28"/>
          <w:szCs w:val="28"/>
          <w:lang w:eastAsia="ru-RU"/>
        </w:rPr>
        <w:br w:type="page"/>
      </w:r>
      <w:bookmarkStart w:id="15" w:name="_Toc101183993"/>
      <w:r w:rsidR="00B51330"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ПЛАНИРУЕМЫЕ РЕЗУЛЬТАТЫ ОСВОЕНИЯ УЧЕБНОГО ПРЕДМЕТА «ИЗОБРАЗИТЕЛЬНОЕ ИСКУССТВО» НА УРОВНЕ ОСНОВНОГО ОБЩЕГО ОБРАЗОВАНИЯ</w:t>
      </w:r>
      <w:bookmarkEnd w:id="14"/>
      <w:bookmarkEnd w:id="15"/>
    </w:p>
    <w:p w:rsidR="00B51330" w:rsidRPr="000A4032" w:rsidRDefault="00B51330" w:rsidP="00B51330">
      <w:pPr>
        <w:spacing w:after="0" w:line="240" w:lineRule="auto"/>
        <w:jc w:val="both"/>
        <w:rPr>
          <w:rFonts w:ascii="Times New Roman" w:eastAsiaTheme="majorEastAsia" w:hAnsi="Times New Roman" w:cstheme="majorBidi"/>
          <w:sz w:val="28"/>
          <w:szCs w:val="32"/>
        </w:rPr>
      </w:pPr>
    </w:p>
    <w:p w:rsidR="00B51330" w:rsidRPr="000A4032" w:rsidRDefault="00B51330" w:rsidP="000A4032">
      <w:pPr>
        <w:pStyle w:val="3"/>
      </w:pPr>
      <w:bookmarkStart w:id="16" w:name="_Toc85367037"/>
      <w:bookmarkStart w:id="17" w:name="_Toc101183994"/>
      <w:r w:rsidRPr="000A4032">
        <w:t>Личностные результаты</w:t>
      </w:r>
      <w:bookmarkEnd w:id="16"/>
      <w:bookmarkEnd w:id="17"/>
      <w:r w:rsidR="0024114A">
        <w:t>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призвана обеспечить достижение обучающимися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Патриотическое воспитание.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Гражданское воспитание.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обучающегося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ЗПР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Духовно-нравственное воспитание.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воспитание его эмоционально-образной, чувственной сферы. Развитие творческого потенциала способствует росту самосознания обучающегося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ЗПР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Эстетическое воспитание: воспитание чувственной сферы обучающегося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ЗПР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Ценности познавательной деятельности.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Экологическое воспитание.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Трудовое воспитание.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Художественно-эстетическое развитие обучающихся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обязательно должно осуществляться в процессе личной художественно-творческой работы с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4114A" w:rsidRPr="0024114A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Воспитывающая предметно-эстетическая среда.</w:t>
      </w:r>
    </w:p>
    <w:p w:rsidR="00B51330" w:rsidRPr="00B51330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процессе художественно-эстетического воспитания обучающихся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имеет значение организация пространственной среды общеобразовательной организации. При этом обучающиеся должны быть активными участниками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ЗПР</w:t>
      </w:r>
      <w:r w:rsidRPr="0024114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51330" w:rsidRPr="000A4032" w:rsidRDefault="00B51330" w:rsidP="000A4032">
      <w:pPr>
        <w:pStyle w:val="3"/>
      </w:pPr>
      <w:bookmarkStart w:id="18" w:name="_Toc85367038"/>
      <w:bookmarkStart w:id="19" w:name="_Toc101183995"/>
      <w:r w:rsidRPr="000A4032">
        <w:t>Метапредметные результаты</w:t>
      </w:r>
      <w:bookmarkEnd w:id="18"/>
      <w:bookmarkEnd w:id="19"/>
    </w:p>
    <w:p w:rsidR="00B51330" w:rsidRPr="00B51330" w:rsidRDefault="00B51330" w:rsidP="00B51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Овладение универсальными </w:t>
      </w:r>
      <w:r w:rsidR="00CE646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познавательными </w:t>
      </w: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учебными действиями</w:t>
      </w:r>
      <w:r w:rsidR="00A67048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У обучающегося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ЗПР </w:t>
      </w:r>
      <w:r w:rsidRPr="00404B0E">
        <w:rPr>
          <w:rFonts w:ascii="Times New Roman" w:eastAsia="Calibri" w:hAnsi="Times New Roman" w:cs="Times New Roman"/>
          <w:sz w:val="28"/>
          <w:szCs w:val="28"/>
        </w:rPr>
        <w:t>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сравнивать предметные и пространственные объекты по заданным основаниям;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характеризовать форму предмета, конструкции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самостоятельно, по предложенному плану/схеме.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выявлять положение предметной формы в пространстве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руководством учителя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анализировать структуру предмета, конструкции, пространства, зрительного образа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плану/схеме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сопоставлять пропорциональное соотношение частей внутри целого и предметов между собой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руководством учителя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обучающегося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выявлять и характеризовать существенные признаки явлений художественной культуры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предложенному плану/схеме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доступном уровне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ставить и использовать вопросы как исследовательский инструмент познания;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вести исследовательскую работу по сбору информационного материала по установленной или выбранной теме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руководством учителя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обучающегося </w:t>
      </w:r>
      <w:r w:rsid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будут сформированы умения работать с информацией как часть универсальных познавательных учебных действий: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необходимости обращаясь к учителю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электронные образовательные ресурсы;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уметь работать с электронными учебными пособиями и учебниками;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выбирать, анализировать, обобщать и систематизировать информацию, представленную в произведениях искусства, в текстах, таблицах и схемах;</w:t>
      </w:r>
    </w:p>
    <w:p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необходимости под руководством учителя</w:t>
      </w: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51330" w:rsidRPr="00B51330" w:rsidRDefault="00B51330" w:rsidP="00A67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 xml:space="preserve">Овладение универсальными коммуникативными </w:t>
      </w:r>
      <w:r w:rsidR="00CE6461"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 xml:space="preserve">учебными </w:t>
      </w:r>
      <w:r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>действиями: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находить общее решение и разрешать конфликты на основе общих позиций и учёта интересов;</w:t>
      </w:r>
    </w:p>
    <w:p w:rsidR="00A67048" w:rsidRP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A67048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70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51330" w:rsidRPr="00B51330" w:rsidRDefault="00B51330" w:rsidP="00A67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Овладение универсальными </w:t>
      </w:r>
      <w:r w:rsidR="00CE6461"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регулятивными </w:t>
      </w: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учебными действиями:</w:t>
      </w:r>
    </w:p>
    <w:p w:rsidR="00CE6461" w:rsidRPr="00CE6461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обучающегося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ЗПР </w:t>
      </w: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будут сформированы умения самоорганизации как часть универсальных регулятивных учебных действий:</w:t>
      </w:r>
    </w:p>
    <w:p w:rsidR="00CE6461" w:rsidRPr="00CE6461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E6461" w:rsidRPr="00CE6461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планировать пути достижения поставленных целей, составлять алгоритм действий, выбирать наиболее эффективные способы решения учебных, познавательных, художественно-творческих задач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необходимости обращаясь за помощью к учителю</w:t>
      </w: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B51330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46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У обучающегося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ЗПР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будут сформированы умения самоконтролякак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>универсальных регулятивных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владеть основами самоконтроля, самооценки на основе соответствующих целям критериев.</w:t>
      </w:r>
    </w:p>
    <w:p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У обучающегося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ЗПР 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будут сформированы умения эмоционального интеллекта как часть </w:t>
      </w:r>
      <w:r w:rsidRPr="00404B0E">
        <w:rPr>
          <w:rFonts w:ascii="Times New Roman" w:eastAsia="Calibri" w:hAnsi="Times New Roman" w:cs="Times New Roman"/>
          <w:bCs/>
          <w:sz w:val="28"/>
          <w:szCs w:val="28"/>
        </w:rPr>
        <w:t>универсальных регулятивных учебных действий</w:t>
      </w:r>
      <w:r w:rsidRPr="00404B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эмоциями, стремитьсяк пониманию эмоций других;</w:t>
      </w:r>
    </w:p>
    <w:p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CE6461" w:rsidRPr="00404B0E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4B0E">
        <w:rPr>
          <w:rFonts w:ascii="Times New Roman" w:eastAsia="Calibri" w:hAnsi="Times New Roman" w:cs="Times New Roman"/>
          <w:sz w:val="28"/>
          <w:szCs w:val="28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педагогамии межвозрастном взаимодействии.</w:t>
      </w:r>
    </w:p>
    <w:p w:rsidR="00CE6461" w:rsidRPr="00B51330" w:rsidRDefault="00CE6461" w:rsidP="00CE6461">
      <w:pPr>
        <w:spacing w:after="0" w:line="240" w:lineRule="auto"/>
        <w:ind w:left="425" w:firstLine="709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51330" w:rsidRPr="000A4032" w:rsidRDefault="00B51330" w:rsidP="000A4032">
      <w:pPr>
        <w:pStyle w:val="3"/>
      </w:pPr>
      <w:bookmarkStart w:id="20" w:name="_Toc85367039"/>
      <w:bookmarkStart w:id="21" w:name="_Toc101183996"/>
      <w:r w:rsidRPr="000A4032">
        <w:t>Предметные результаты</w:t>
      </w:r>
      <w:bookmarkEnd w:id="20"/>
      <w:bookmarkEnd w:id="21"/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результаты, формируемые в ходе изучения предмета «Изобразительное искусство», сгруппированы по учебным модулям и должны о</w:t>
      </w:r>
      <w:r w:rsidR="006149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тражать сформированность умений: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3D8C" w:rsidRPr="00404B0E" w:rsidRDefault="00093D8C" w:rsidP="00093D8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2" w:name="_Toc101183999"/>
      <w:r w:rsidRPr="00093D8C">
        <w:rPr>
          <w:rFonts w:ascii="Times New Roman" w:eastAsia="Calibri" w:hAnsi="Times New Roman" w:cs="Times New Roman"/>
          <w:b/>
          <w:bCs/>
          <w:sz w:val="28"/>
          <w:szCs w:val="28"/>
        </w:rPr>
        <w:t>К концу обучения в 7 классе</w:t>
      </w:r>
      <w:r w:rsidRPr="00404B0E">
        <w:rPr>
          <w:rFonts w:ascii="Times New Roman" w:eastAsia="Calibri" w:hAnsi="Times New Roman" w:cs="Times New Roman"/>
          <w:sz w:val="28"/>
          <w:szCs w:val="28"/>
        </w:rPr>
        <w:t xml:space="preserve"> обучающийся получит следующие предметные результаты по отдельным темам программы по изобразительному искусству. </w:t>
      </w:r>
    </w:p>
    <w:p w:rsidR="00B51330" w:rsidRPr="00614900" w:rsidRDefault="00B51330" w:rsidP="00614900">
      <w:pPr>
        <w:pStyle w:val="4"/>
        <w:rPr>
          <w:rFonts w:eastAsia="Times New Roman" w:cstheme="majorBidi"/>
          <w:szCs w:val="22"/>
        </w:rPr>
      </w:pPr>
      <w:r w:rsidRPr="00614900">
        <w:rPr>
          <w:rFonts w:eastAsia="Times New Roman" w:cstheme="majorBidi"/>
          <w:szCs w:val="22"/>
        </w:rPr>
        <w:t>Модуль № 3 «Архитектура и дизайн»:</w:t>
      </w:r>
      <w:bookmarkEnd w:id="22"/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архитектуре и дизайне как конструктивных видах искусства, т. е. искусства художественного построения предметно-пространственной среды жизни людей;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архитектуры и дизайна в построении предметно-пространственной среды жизнедеятельности человека;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влиянии предметно-пространственной среды на чувства, установки и поведение человека;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ценности сохранения культурного наследия, выраженного в архитектуре, предметах труда и быта разных эпох.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Графический дизайн: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иметь представления о понятии формальной композиции и её значении как основы языка конструктивных искусств;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основных средствах – требованиях к композиции;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об основных типах формальной композиции;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составления различных формальных композиции на плоскости;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составления формальных композиции на выражение в них движения и статики;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первоначальных навыков вариативности в ритмической организации листа;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цвета в конструктивных искусствах;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технологии использования цвета в живописи и в конструктивных искусствах;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выражении «цветовой образ»;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применения цвета в графических композициях как акцента или доминанты, объединённых одним стилем;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шрифте как графическом рисунке начертания букв, объединённых общим стилем, отвечающим законам художественной композиции;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соотнесении особенностей стилизации рисунка шрифта и содержания текста;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«архитектуре» шрифта и особенностях шрифтовых гарнитур; иметь опыт творческого воплощения шрифтовой композиции (буквицы);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применения печатного слова, типографской строки в качестве элементов графической композиции;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функции логотипа как представительского знака, эмблемы, торговой марки;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шрифтовом и знаковом видах логотипа;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практический опыт разработки логотипа на выбранную тему;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об искусстве конструирования книги, дизайне журнала;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51330" w:rsidRPr="00B51330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Социальное значение дизайна и архитектуры как среды жизни человека: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практический опыт построения под руководством учителя объёмно-пространственной композиции как макета архитектурного пространства в реальной жизни;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представления о структуре различных типов зданий и влиянии 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объёмов и их сочетаний на образный характер постройки и её влиянии на организацию жизнедеятельности людей;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строительного материала в эволюции архитектурных конструкций и изменении облика архитектурных сооружений;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представления </w:t>
      </w:r>
      <w:r w:rsidRPr="00B513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практический опыт изображения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архитектурных и градостроительных изменениях в культуре новейшего времени, современном уровне развития технологий и материалов;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понятии «городская среда»;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объяснять с помощью учителя планировку города как способ организации образа жизни людей;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представления о различных видах планировки города;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разработки городского пространства в виде макетной или графической схемы под руководством учителя;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эстетическом и экологическом взаимном сосуществовании природы и архитектуры;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традициях ландшафтно-парковой архитектуры и школах ландшафтного дизайна;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взаимосвязи формы и материала при построении предметного мира; о влиянии цвета на восприятие человеком формы объектов архитектуры и дизайна;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опыт проектирования под руководством учителя интерьерного пространства для конкретных задач жизнедеятельности человека;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том, как в одежде проявляются характер человека, его ценностные позиции и конкретные намерения действий;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что такое стиль в одежде;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об истории костюма в истории разных эпох;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понятии моды в одежде;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том,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характерных особенностях современной моды, уметь сравнивать при помощи учителя функциональные особенности современной одежды с традиционными функциями одежды прошлых эпох;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опыт создания эскизов по теме «Дизайн современной одежды», эскизов молодёжной одежды для разных жизненных задач (спортивной, </w:t>
      </w: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праздничной, повседневной и др.);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представление о задачах искусства, театрального грима и бытового макияжа; </w:t>
      </w:r>
    </w:p>
    <w:p w:rsidR="00B51330" w:rsidRP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иметь опыт создания эскизов для макияжа театральных образов и опыт бытового макияжа; </w:t>
      </w:r>
    </w:p>
    <w:p w:rsidR="00B51330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представления о эстетических и этических границах применения макияжа и стилистики причёски в повседневном быту.</w:t>
      </w:r>
    </w:p>
    <w:p w:rsidR="00FF5650" w:rsidRDefault="00FF565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F5650" w:rsidSect="00CF7613">
          <w:footerReference w:type="default" r:id="rId9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FF5650" w:rsidRPr="008A1590" w:rsidRDefault="00FF5650" w:rsidP="00FF5650">
      <w:pPr>
        <w:pStyle w:val="1"/>
      </w:pPr>
      <w:bookmarkStart w:id="23" w:name="_Toc101115816"/>
      <w:bookmarkStart w:id="24" w:name="_Toc101184000"/>
      <w:r w:rsidRPr="008A1590">
        <w:lastRenderedPageBreak/>
        <w:t>ТЕМАТИЧЕСКОЕ ПЛАНИРОВАНИЕ</w:t>
      </w:r>
      <w:bookmarkEnd w:id="23"/>
      <w:bookmarkEnd w:id="24"/>
    </w:p>
    <w:p w:rsidR="00B51330" w:rsidRDefault="00B51330" w:rsidP="00B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4900" w:rsidRPr="00614900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Тематическое планирование и количество часов, отводимых на освоение каждой темы учебного предмета «Изобразительное искусство» </w:t>
      </w:r>
      <w:r w:rsidR="00887A37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887A37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Федеральной</w:t>
      </w: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рабочей программы учебного предмета «Изобразительное искусство»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освоенности ими учебных тем, рекомендациями по отбору и адаптации учебного материала по изобразительному искусству, представленными в Пояснительной записке.</w:t>
      </w:r>
    </w:p>
    <w:p w:rsidR="00614900" w:rsidRPr="00614900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>Тематическое планирование по учебному предмету «Изобразительное искусство» представлено по тематическим модулям.</w:t>
      </w:r>
    </w:p>
    <w:p w:rsidR="00614900" w:rsidRPr="00614900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14900">
        <w:rPr>
          <w:rFonts w:ascii="Times New Roman" w:eastAsia="Arial Unicode MS" w:hAnsi="Times New Roman" w:cs="Times New Roman"/>
          <w:kern w:val="1"/>
          <w:sz w:val="28"/>
          <w:szCs w:val="28"/>
        </w:rPr>
        <w:t>Основные виды деятельности обучающихся перечислены при изучении каждой темы и направлены на достижение планируемых результатов обучения.</w:t>
      </w:r>
    </w:p>
    <w:p w:rsidR="00614900" w:rsidRPr="00614900" w:rsidRDefault="00093D8C" w:rsidP="00614900">
      <w:pPr>
        <w:widowControl w:val="0"/>
        <w:autoSpaceDE w:val="0"/>
        <w:autoSpaceDN w:val="0"/>
        <w:adjustRightInd w:val="0"/>
        <w:spacing w:before="680" w:after="113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7 класс. 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Модуль № 3 «Архитектура и дизайн»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br/>
        <w:t>(В данном тематическом планировании на данный модуль предлагается 3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tbl>
      <w:tblPr>
        <w:tblStyle w:val="af2"/>
        <w:tblW w:w="0" w:type="auto"/>
        <w:tblLayout w:type="fixed"/>
        <w:tblLook w:val="0600"/>
      </w:tblPr>
      <w:tblGrid>
        <w:gridCol w:w="2721"/>
        <w:gridCol w:w="5468"/>
        <w:gridCol w:w="6095"/>
      </w:tblGrid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блоки,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темы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обучающихся</w:t>
            </w:r>
          </w:p>
        </w:tc>
      </w:tr>
      <w:tr w:rsidR="00614900" w:rsidRPr="00614900" w:rsidTr="00614900">
        <w:trPr>
          <w:trHeight w:val="59"/>
        </w:trPr>
        <w:tc>
          <w:tcPr>
            <w:tcW w:w="14284" w:type="dxa"/>
            <w:gridSpan w:val="3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Архитектура и дизайн — искусства художественной постройки предметно‒пространственной среды жизни человека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и дизайн — предметно-пространственная среда, создаваемая человеком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Архитектура и дизайн — искусства художественной постройки — конструктивные искусства. Предметно-пространственная — материальная среда жизни людей.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Функциональность предметно-пространственной среды и отражение в ней мировосприятия,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духовно-ценностных позиций людей.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 о</w:t>
            </w:r>
            <w:r w:rsidR="00A47E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архитектуры и дизайна в построении предметно-пространственной среды жизнедеятельности человека.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Рассуждать с опорой на план о влиянии предметно-пространственной среды на чувства, установки и поведение человека.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представленияо том, как предметно-пространственная среда организует деятельность человека и его представление о самом себе.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Архитектура — «каменная летопись» истории человечества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 культура человечества как уникальная информация о жизни людей в разные исторические эпохи и инструмент управления личностными качествами человека и общества.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архитектуры в понимании человеком своей идентичности.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Задачи сохранения культурного наследия и природного ландшафта.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оценности сохранения культурного наследия, выраженного в архитектуре, предметах труда и быта разных эпох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900" w:rsidRPr="00614900" w:rsidTr="00614900">
        <w:trPr>
          <w:trHeight w:val="59"/>
        </w:trPr>
        <w:tc>
          <w:tcPr>
            <w:tcW w:w="14284" w:type="dxa"/>
            <w:gridSpan w:val="3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Графический дизайн</w:t>
            </w:r>
          </w:p>
        </w:tc>
      </w:tr>
      <w:tr w:rsidR="00614900" w:rsidRPr="00614900" w:rsidTr="00614900">
        <w:trPr>
          <w:trHeight w:val="4416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построения композиции в конструктивных искусствах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Композиция как основа реализации замысла в любой творческой деятельности.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Элементы композиции в графическом дизайне: пятно, линия, цвет, буква, текст и изображение.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Формальная композиция как построение на основе сочетания геометрических фигур, без предметного содержания.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свойства композиции: целостность и соподчинённость элементов. Ритмическая организация элементов: выделение доминанты, симметрия и асимметрия, динамическая и статичная композиция, контраст, нюанс, акцент.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Замкнутость или открытость композиции.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упражнения по композиции с вариативным ритмическим расположением геометрических фигур на плоскости.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оформальной композиции и её значении как основы языка конструктивных искусств.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обосновных свойствах-требованиях к композиции.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обосновных типах формальной композиции.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Составлятьпростыекомпозиции на плоскости, располагая их по принципу симметрии или динамического равновесия с порой на образец/ под руководством учителя.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Выделятьпосле анализа в построении формата листа композиционную доминанту.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на доступном уровнеформальные композиции на выражение в них движения и статики.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начальные навыки вариативности в ритмической организации листа под руководством учителя.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организации композиционного пространства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Функциональные задачи цвета в конструктивных искусствах. Цвет и законы колористики. Применение локального цвета. Сближенность цветов и контраст. Цветовой акцент, ритм цветовых форм, доминанта.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Цветовой образ в формальной композиции. Выразительность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сочетаний линии и пятна.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практических композиционных упражнений по теме «Роль цвета в организации композиционного пространства».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 ороли цвета в конструктивных искусствах.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различиях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использования цвета в живописи и конструктивных искусствах.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овыражении «цветовой образ».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начальный опыт использованияцвета в графических композициях как акцента или доминанты.</w:t>
            </w:r>
          </w:p>
        </w:tc>
      </w:tr>
      <w:tr w:rsidR="00614900" w:rsidRPr="00614900" w:rsidTr="00614900">
        <w:trPr>
          <w:trHeight w:val="2254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Шрифты и шрифтовая композиция в графическом дизайне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шрифта.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Форма буквы как изобразительно-смысловой символ.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Шрифт и содержание текста. Стилизация шрифта.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Понимание печатного слова, типографской строки как элементов плоскостной композиции. Типографика и её основные термины.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аналитических и практических работ по теме «Буква — изобразительный элемент композиции».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обособенностях стилизации рисунка шрифта и содержания текста.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различиях«архитектуры» шрифта и особенностях шрифтовых гарнитур.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примененияпечатного слова, типографской строки в качестве элементов графической композиции под руководством учителя.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построения простой шрифтовой композиции на доступном уровне.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Логотип. Построение логотипа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знак, эмблема или стилизованный графический символ. Функции логотипа как торговой марки или как центральной части фирменного стиля. Шрифтовой логотип. Знаковый логотип. Свойства логотипа: лаконичность, броскость, запоминаемость, уникальность и креативность.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представленияофункции логотипа как представительского знака, эмблемы, торговой марки.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Различатьпо технологической карте шрифтовой и знаковый виды логотипа.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практический опытразработки логотипа на выбранную тему под руководством учителя.</w:t>
            </w:r>
          </w:p>
        </w:tc>
      </w:tr>
      <w:tr w:rsidR="00614900" w:rsidRPr="00614900" w:rsidTr="00614900">
        <w:trPr>
          <w:trHeight w:val="3123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Композиционные основы макетирования в графическом дизайне при соедине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нии текста и изображения.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плаката 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Синтез слова и изображения в искусстве плаката. Монтаж их соединения по принципу образно-информационной цельности.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Изобразительный язык плаката, стилистика изображения, надписи и способы их композиционного расположения в пространстве плаката или поздравительной открытки.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Композиционное макетирование в графическом дизайне.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Макетирование плаката, поздравительной открытки или рекламы.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представленияо задачах образного построения композиции плаката, поздравительной открытки или рекламы на основе соединения текста и изображения.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образно-информационную цельность синтеза </w:t>
            </w:r>
            <w:r w:rsidRPr="00614900">
              <w:rPr>
                <w:rFonts w:ascii="Times New Roman" w:hAnsi="Times New Roman" w:cs="Times New Roman"/>
                <w:sz w:val="24"/>
                <w:szCs w:val="24"/>
              </w:rPr>
              <w:t xml:space="preserve">текста и изображения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плакате и рекламе.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практическую работупо композиции плаката или рекламы на основе макетирования текста и изображения (вручную или на основе компьютерных программ) под руководством учителя.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форм графического дизайна.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Дизайн книги и журнала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Многообразие видов графического дизайна: от визитки до книги. Дизайн-конструкция книги. 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Соединение текста и изображений. Элементы, составляющие конструкцию и художественное оформление книги, журнала. Коллажная композиция: образность и технология.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практической работы по проектированию книги (журнала), созданию макета журнала в технике коллажа или на компьютере.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Узнавать элементы,составляющие конструкцию и художественное оформление книги, журнала, с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использованием дидактических материалов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и применять под руководством учителя/ используя технологичную карту различные способы построения книжного и журнального разворота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макет разворота книги или журнала по заданной теме в виде коллажа или на основе компьютерных программ на доступном уровне под руководством учителя.</w:t>
            </w:r>
          </w:p>
        </w:tc>
      </w:tr>
      <w:tr w:rsidR="00614900" w:rsidRPr="00614900" w:rsidTr="00614900">
        <w:trPr>
          <w:trHeight w:val="59"/>
        </w:trPr>
        <w:tc>
          <w:tcPr>
            <w:tcW w:w="14284" w:type="dxa"/>
            <w:gridSpan w:val="3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Макетирование объёмно-пространственных композиций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плоскостного изображения к объёмному макету. Объект и пространство. Взаимосвязь объектов в архитектурном макете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Композиция плоскостная и пространственная. Композиционная организация пространства. Сохранение при построении пространства общих законов композиции.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Чертёж пространственной композиции в виде проекции её компонентов при взгляде сверху.Понятие чертежа как плоскостного изображения объёмов.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макета из бумаги и картона.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Введение в макет понятия рельефа местности и способы его обозначения на макете.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практических работ по созданию объёмно-пространственных макетов.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оплоскостной композиции как схематическом изображении объёмов при виде на них сверху, т. е. чертеже проекции.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построенияплоскостной композиции и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выполнения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макета пространственно-объёмной композиции по её чертежу под руководством учителя.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по плану, опорным вопросамкомпозицию объёмов в макете как образ современной постройки.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способами обозначения на макете рельефа местности и природных объектов под руководством учителя.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взаимосвязи выразительности и целесообразности конструкции.</w:t>
            </w:r>
          </w:p>
        </w:tc>
      </w:tr>
      <w:tr w:rsidR="00614900" w:rsidRPr="00614900" w:rsidTr="00614900">
        <w:trPr>
          <w:trHeight w:val="3683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Здание как сочетание различных объёмных форм. Конструкция: часть и целое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Структура зданий различных архитектурных стилей и эпох: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выявление простых объёмов, образующих целостную постройку. Взаимное влияние объёмов и их сочетаний на образный характер постройки. Баланс функциональности и художественной красоты здания. Понятие тектоники как выражение в художественной форме конструктивной сущности сооружения и логики конструктивного соотношения его частей.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практических работ по темам: «Разнообразие объёмных форм, их композиционное усложнение», «Соединение объёмных форм в единое архитектурное целое». 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представления о структуре различных типов зданий. 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горизонтальных, вертикальных, наклонных элементах конструкции постройки.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модульных элементах в построении архитектурного образа.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Макетирование:создание фантазийной конструкции здания с ритмической организацией вертикальных и горизонтальных плоскостей и выделенной доминантой конструкции под руководством учителя и по технологической карте.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Эволюция архитектурных конструкций и роль эволюции строительных материалов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Развитие строительных технологий и историческое видоизменение архитектурных конструкций (перекрытия и опора — стоечно-балочная конструкция; свод — архитектура сводов; каркасная готическая архитектура; появление металлического каркаса, железобетон и язык современной архитектуры).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зарисовки основных конструктивных типов архитектуры.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Унификация — важное звено архитектурно-дизайнерской деятельности.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 в конструкции здания. Модульное макетирование.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 роли строительного материала в эволюции архитектурных конструкций и изменении облика архитектурных сооружений.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том, как изменение архитектуры влияет на характер организации и жизнедеятельности общества.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главных архитектурных элементах здания, их изменениях в процессе исторического развития.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Выполнятьзарисовки основных архитектурных конструкций на доступном уровне используя образец.</w:t>
            </w:r>
          </w:p>
        </w:tc>
      </w:tr>
      <w:tr w:rsidR="00614900" w:rsidRPr="00614900" w:rsidTr="00614900">
        <w:trPr>
          <w:trHeight w:val="2484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целесообразность предметного мира.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времени в предметах, создаваемых человеком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предметного мира, создаваемого человеком. Функция вещи и её форма.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 формы через выявление сочетающихся объёмов.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Дизайн вещи как искусство и социальное проектирование. Сочетание образного и рационального.Красота — наиболее полное выявление функции вещи. Образ времени и жизнедеятельности человека в предметах его быта.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общем и различном во внешнем облике вещи как сочетании объёмов, образующих форму.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дизайне вещи одновременно как искусстве и как социальном проектировании.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Выполнятьзарисовки бытовых предметов на доступном уровне используя образец.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Форма, материал и функция бытового предмета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формы и материала. Влияние функции вещи на материал, из которого она будет создаваться. Роль материала в определении формы.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Влияние развития технологий и материалов на изменение формы вещи.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чём заключается взаимосвязь формы и материала.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Придумыватьновые фантазийные или утилитарные функции для старых вещей.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проектирование предметов быта с определением их функций и материала изготовления на доступном уровне.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в архитектуре и дизайне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Эмоциональное и формообразующее значение цвета в дизайне и архитектуре. Влияние цвета на восприятие формы объектов архитектуры и дизайна.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Роль цвета в выявлении формы. Отличие роли цвета в живописи от его назначения в конструктивных искусствах. Цвет и окраска.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Преобладание локального цвета в дизайне и архитектуре. Фактура цветового покрытия. Психологическое воздействие цвета.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объектов дизайна или архитектурное макетирование с использованием цвета.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влиянии цвета на восприятие формы объектов архитектуры и дизайна.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расположения цвета в пространстве архитектурно-дизайнерского объекта.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особенностях воздействия и применения цвета в живописи, дизайне и архитектуре.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Участвоватьв коллективной творческой работе по конструированию объектов дизайна или по архитектурному макетированию с использованием цвета на доступном уровне.</w:t>
            </w:r>
          </w:p>
        </w:tc>
      </w:tr>
      <w:tr w:rsidR="00614900" w:rsidRPr="00614900" w:rsidTr="00614900">
        <w:trPr>
          <w:trHeight w:val="59"/>
        </w:trPr>
        <w:tc>
          <w:tcPr>
            <w:tcW w:w="14284" w:type="dxa"/>
            <w:gridSpan w:val="3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Социальное значение дизайна и архитектуры как среды жизни человека</w:t>
            </w:r>
          </w:p>
        </w:tc>
      </w:tr>
      <w:tr w:rsidR="00614900" w:rsidRPr="00614900" w:rsidTr="00614900">
        <w:trPr>
          <w:trHeight w:val="412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и стиль материальной культуры прошлого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Смена стилей как отражение эволюции образа жизни,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­духовной, художественной и материальной культуры разных народов и эпох.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Архитектура народного жилища. Храмовая архитектура. Частный дом. Этапы развития русской архитектуры. Здание — ансамбль — среда.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Великие русские архитекторы и значение их архитектурных шедевров в пространстве современного мира.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аналитических зарисовок знаменитых архитектурных памятников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 фотоизображений. Поисковая деятельность в Интернете. Фотоколлаж из изображений произведений архитектуры.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представленияоб особенностях архитектурно-художественных стилей разных эпох.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архитектурно-пространственной композиционной доминанты во внешнем облике города.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после проведенного анализа с опорой на план оконструктивных и аналитических характеристиках известных памятников русской архитектуры.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выполнения зарисовок знаменитых архитектурных памятников на доступном уровне.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поисковую деятельность в Интернете.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Участвовать в коллективной работепо созданиюфотоколлажа из изображений памятников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отечественной архитектуры.</w:t>
            </w:r>
          </w:p>
        </w:tc>
      </w:tr>
      <w:tr w:rsidR="00614900" w:rsidRPr="00614900" w:rsidTr="00614900">
        <w:trPr>
          <w:trHeight w:val="4164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Пути развития современной архитектуры и дизайна: город сегодня и завтра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Архитектурная и градостроительная революция XX в. Её технологические и эстетические предпосылки и истоки. Социальный аспект «перестройки» в архитектуре. Отрицание канонов и одновременно использование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 Современные поиски новой эстетики архитектурного решения в градостроительстве.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distribute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практических работ по теме «Образ современного города и архитектурного стиля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будущего»: фотоколлажа или фантазийной зарисовки города будущего.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современном уровне развития технологий и материалов, используемых в архитектуре и строительстве.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преемственности в искусстве архитектуры и искать собственный способ «примирения» прошлого и настоящего в процессе реконструкции городов.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Выполнятьпрактические работы по теме «Образ современного города и архитектурного стиля будущего»: фотоколлаж или фантазийную зарисовку города будущего на доступном уровне под руководством учителя.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 городской среды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Исторические формы планировки городской среды и их связь с образом жизни людей. Различные композиционные виды планировки города: замкнутая, радиальная, кольцевая, свободно-разомкнутая, асимметричная, прямоугольная и др.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Роль цвета в формировании пространства. Схема-планировка и реальность.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образ каждого города.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Неповторимость исторических кварталов и значение культурного наследия для современной жизни людей.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композиционного задания по построению городского пространства в виде макетной или графической схемы (карты).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понятии «городская среда».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Рассматриватьпланировку города как способ организации образа жизни людей.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различных видах планировки города.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сохранения исторического облика города для современной жизни.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начальный опыт разработки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 городского пространства в виде макетной или графической схемы (карты) под руководством учителя.</w:t>
            </w:r>
          </w:p>
        </w:tc>
      </w:tr>
      <w:tr w:rsidR="00614900" w:rsidRPr="00614900" w:rsidTr="00614900">
        <w:trPr>
          <w:trHeight w:val="3378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Дизайн городской среды. Малые архитектурные формы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малых архитектурных форм и архитектурного дизайна в организации городской среды и индивидуальном образе города. Создание информативного комфорта в городской среде: устройство пешеходных зон в городах, установка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мебели (скамьи, «диваны» и пр.), киосков, информационных блоков, блоков локального озеленения и т. д. 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ороли малой архитектуры и архитектурного дизайна в установке связи между человеком и архитектурой, в «проживании» городского пространства.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сохранения исторического образа материальной среды города.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практические работы в технике коллажа или дизайн-проекта малых архитектурных форм городской среды на доступном уровне.</w:t>
            </w:r>
          </w:p>
        </w:tc>
      </w:tr>
      <w:tr w:rsidR="00614900" w:rsidRPr="00614900" w:rsidTr="00614900">
        <w:trPr>
          <w:trHeight w:val="3681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пространственно-предметной среды интерьера. Интерьер и предметный мир в доме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помещения и построение его интерьера.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Образно-стилевое единство материальной культуры каждой эпохи. Интерьер как выражение стиля жизни его хозяев. Стилевое единство вещей.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Отделочные материалы, введение фактуры и цвета в интерьер. Дизайнерские детали интерьера.Зонирование интерьера — создание многофункционального пространства. Интерьеры общественных зданий: театра, кафе, вокзала, офиса, школы и пр.Выполнение практической и аналитической работы по теме «Роль вещи в образно-стилевом решении интерьера» в форме создания коллажной композиции.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роли цвета, фактур и предметного наполнения пространства интерьера общественных мест (театр, кафе, вокзал, офис, школа и пр.), а также индивидуальных помещений.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Выполнятьзадания (с использованием дидактического материала) практической работы по теме «Роль вещи в образно-стилевом решении интерьера» в форме создания коллажной композиции под руководством учителя по заданному образцу.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архитектура.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в единстве с ландшафтно-парковой средой. Основные школы ландшафтного дизайна. Особенности ландшафта русской усадебной территории.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Традиции графического языка ландшафтных проектов. 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дизайн-проекта территории парка или приусадебного участка в виде схемы-чертежа.Выполнение макета фрагмента сада или парка, соединяя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бумагопластику с введением в макетразличных материалов и фактур: ткань, проволока, фольга, древесина, стекло и др.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 обэстетическом и экологическом взаимном сосуществовании природы и архитектуры.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традициях ландшафтно-парковой архитектуры и школах ландшафтного дизайна, традициях построения и культурной ценности русской усадебной территории.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Осваивать новые приёмы работы с бумагой и природными материалами в процессе макетирования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архитектурно-ландшафтных объектов под руководством учителя.</w:t>
            </w:r>
          </w:p>
        </w:tc>
      </w:tr>
      <w:tr w:rsidR="00614900" w:rsidRPr="00614900" w:rsidTr="00614900">
        <w:trPr>
          <w:trHeight w:val="3395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Замысел архитектурного проекта и его осуществление.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Единство эстетического и функционального в объёмно-пространственной организации среды жизнедеятельности людей. Природно-экологические, историко-социальные и иные параметры, влияющие на композиционную планировку города. Реализация в процессе коллективного макетирования чувства красоты и архитектурно-смысловой логики.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практической творческой коллективной работы «Проектирование архитектурного образа города» («Исторический город», «Сказочный город», «Город будущего»).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коллективной работы над объёмно-пространственной композицией.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Развиватьнавыки макетирования.</w:t>
            </w:r>
          </w:p>
        </w:tc>
      </w:tr>
      <w:tr w:rsidR="00614900" w:rsidRPr="00614900" w:rsidTr="00614900">
        <w:trPr>
          <w:trHeight w:val="59"/>
        </w:trPr>
        <w:tc>
          <w:tcPr>
            <w:tcW w:w="14284" w:type="dxa"/>
            <w:gridSpan w:val="3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 человека и индивидуальное проектирование</w:t>
            </w:r>
          </w:p>
        </w:tc>
      </w:tr>
      <w:tr w:rsidR="00614900" w:rsidRPr="00614900" w:rsidTr="00614900">
        <w:trPr>
          <w:trHeight w:val="3671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планировка своего дома.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пространства жилой среды как отражение индивидуальности человека. Принципы организации и членения пространства на различные функциональные зоны: для работы, отдыха, спорта, хозяйства, для детей и т. д. Мой дом — мой образ жизни. Учёт в проекте инженерно-бытовых и санитарно-технических задач. Выполнение аналитической и практической работы по теме «Индивидуальное проектирование. Создание плана-проекта «Дом моей мечты». Выполнение графического (поэтажного) плана дома или квартиры, графического наброска внешнего вида дома и прилегающей территории.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в организации жилого пространства проявляется индивидуальность человека, род его занятий и интересов.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Осуществлятьв архитектурно-дизайнерском проекте как реальные, так и фантазийные представления о своём жилище.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учёте в проекте инженерно-бытовых и санитарно-технических задач.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Проявлятьумение владеть художественными материалами на начальном уровне.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предметной среды в интерьере личного дома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Дизайн интерьера. Роль материалов, фактур и цветовой гаммы.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Стиль и эклектика.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Отражение в проекте дизайна интерьера образно-архитектурного замысла и композиционно-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lastRenderedPageBreak/>
              <w:t xml:space="preserve">стилевых начал.Функциональная красота предметного наполнения интерьера (мебель, бытовое оборудование).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Создание многофункционального интерьера собственной комнаты. Способы зонирования помещения.Выполнение практической работы «Проект организации многофункционального пространства и предметной среды моей жилой комнаты» (фантазийный или реальный).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 озадачах зонирования помещения и искать под руководством учителяспособ зонирования.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проектирования многофункционального интерьера комнаты.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Создаватьв эскизном проекте или с помощью цифровых программ дизайн интерьера своей комнаты или квартиры.</w:t>
            </w:r>
          </w:p>
        </w:tc>
      </w:tr>
      <w:tr w:rsidR="00614900" w:rsidRPr="00614900" w:rsidTr="00614900">
        <w:trPr>
          <w:trHeight w:val="2978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Дизайн и архитектура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сада или приусадебного участка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Планировка сада, огорода, зонирование территории. Организация палисадника, садовых дорожек.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Малые архитектурные формы сада: беседка, бельведер, пергола, ограда и пр.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Водоёмы и мини-пруды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Сомасштабные сочетания растений сада.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Альпийские горки, скульптура, керамика, садовая мебель, кормушка для птиц и т. д.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Спортплощадка и многое другое в саду мечты. Искусство аранжировки. Икебана как пространственная композиция в интерьере.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плана или макета садового участка.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представления о различных вариантах планировки садового участка. 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работы с различными материалами в процессе макетирования.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начальные навыки создания объёмно-пространственной композиции в формировании букета по принципам икебаны.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разработку плана садового участка по образцу.</w:t>
            </w:r>
          </w:p>
        </w:tc>
      </w:tr>
      <w:tr w:rsidR="00614900" w:rsidRPr="00614900" w:rsidTr="00614900">
        <w:trPr>
          <w:trHeight w:val="3505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Композиционно-конструктивные принципы дизайна одежды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Одежда как образ человека. Стиль в одежде. Соответствие материи и формы. Целесообразность и мода.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Мода — бизнес и манипулирование массовым сознанием. Конструкция костюма. Законы композиции в одежде. Силуэт, линия, фасон.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практической работы по теме «Мода, культура и ты»: подобрать костюмы для разных людей с учётом специфики их фигуры, пропорций, возраста. Разработка эскизов одежды для себя.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Графические материалы.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том, как в одежде проявляется характер человека, его ценностные позиции и конкретные намерения его действий.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истории костюма разных эпох.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такое стиль в одежде.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опонятии моды в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одежде, о ее роли в современном обществе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законах композиции в проектировании одежды, создании силуэта костюма.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Выполнятьпрактическую работу по разработке проектов одежды.</w:t>
            </w:r>
          </w:p>
        </w:tc>
      </w:tr>
      <w:tr w:rsidR="00614900" w:rsidRPr="00614900" w:rsidTr="00614900">
        <w:trPr>
          <w:trHeight w:val="59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Дизайн современной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Характерные особенности современной одежды.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Возраст и мода. Молодёжная субкультура и подростковая мода.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Самоутверждение и знаковость в моде. Философия «стаи» и её выражение в одежде. Стереотип и китч.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Унификация одежды и индивидуальный стиль.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Ансамбль в костюме. Роль фантазии и вкуса в подборе одежды.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практических творческих эскизов по теме «Дизайн современной одежды». Создание живописного панно с элементами фотоколлажа на тему современного молодёжного костюма.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Разработка коллекции моделей образно-фантазийного костюма.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Принимать участие в обсужденииособенностей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современной молодёжной одежды. 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Сравниватьфункциональные особенности современной одежды с традиционными функциями одежды прошлых эпох по плану/ опорной схеме.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имеющиеся графические навыки и технологии выполнения коллажа в процессе создания эскизов молодёжных комплектов одежды.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Выполнятьтворческие работы по теме «Дизайн современной одежды».</w:t>
            </w:r>
          </w:p>
        </w:tc>
      </w:tr>
      <w:tr w:rsidR="00614900" w:rsidRPr="00614900" w:rsidTr="00614900">
        <w:trPr>
          <w:trHeight w:val="5530"/>
        </w:trPr>
        <w:tc>
          <w:tcPr>
            <w:tcW w:w="2721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Грим и причёска в практике дизайна. Визажистика</w:t>
            </w:r>
          </w:p>
        </w:tc>
        <w:tc>
          <w:tcPr>
            <w:tcW w:w="5468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грима и причёски. Форма лица и причёска. Макияж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дневной, вечерний и карнавальный.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Грим бытовой и сценический.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Лицо в жизни, на экране, на рисунке и на фотографии.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Азбука визажистики и парикмахерского стилизма.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Боди-арт и татуаж как мода.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Понятие имидж-дизайна. Связь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имидж-дизайна с паблик рилейшн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з, технологией социального поведения, рекламой, общественной деятельностью и политикой. Материализация в имидж-дизайне психосоциальных притязаний личности на публичное моделирование желаемого облика.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Выполнениепрактических работ по теме «Изменение образа средствами внешней выразительности»: подбор вариантов причёски и грима для создания различных образов одного и того же лица.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Выполнение упражнений по освоению навыков и технологий бытового грима — макияжа; создание средствами грима образа сценического или карнавального персонажа.</w:t>
            </w:r>
          </w:p>
        </w:tc>
        <w:tc>
          <w:tcPr>
            <w:tcW w:w="6095" w:type="dxa"/>
          </w:tcPr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чём разница между творческими задачами, стоящими перед гримёром и перед визажистом.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Ориентироваться</w:t>
            </w:r>
            <w:r w:rsidR="00A02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технологии нанесения и снятия бытового и театрального грима.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Воспринимать макияж и причёску как единое композиционное целое.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эстетических и этических границах применения макияжа и стилистики причёски в повседневном быту.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связи имидж-дизайна с публичностью, технологией социального поведения, рекламой, общественной деятельностью и политикой.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Выполнятьпрактические творческие работы по созданию разного образа одного и того же лица средствами грима.</w:t>
            </w:r>
          </w:p>
          <w:p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4900" w:rsidRPr="00614900" w:rsidRDefault="00614900" w:rsidP="00614900">
      <w:pPr>
        <w:widowControl w:val="0"/>
        <w:autoSpaceDE w:val="0"/>
        <w:autoSpaceDN w:val="0"/>
        <w:adjustRightInd w:val="0"/>
        <w:spacing w:after="0" w:line="242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sectPr w:rsidR="00614900" w:rsidRPr="00614900" w:rsidSect="00FF565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46C" w:rsidRDefault="007E046C" w:rsidP="00B51330">
      <w:pPr>
        <w:spacing w:after="0" w:line="240" w:lineRule="auto"/>
      </w:pPr>
      <w:r>
        <w:separator/>
      </w:r>
    </w:p>
  </w:endnote>
  <w:endnote w:type="continuationSeparator" w:id="1">
    <w:p w:rsidR="007E046C" w:rsidRDefault="007E046C" w:rsidP="00B51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"/>
    <w:charset w:val="CC"/>
    <w:family w:val="auto"/>
    <w:pitch w:val="default"/>
    <w:sig w:usb0="00000000" w:usb1="00000000" w:usb2="00000000" w:usb3="00000000" w:csb0="00000004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5948759"/>
      <w:docPartObj>
        <w:docPartGallery w:val="Page Numbers (Bottom of Page)"/>
        <w:docPartUnique/>
      </w:docPartObj>
    </w:sdtPr>
    <w:sdtContent>
      <w:p w:rsidR="00A02A35" w:rsidRDefault="00A02A35">
        <w:pPr>
          <w:pStyle w:val="aff"/>
          <w:jc w:val="center"/>
        </w:pPr>
        <w:fldSimple w:instr="PAGE   \* MERGEFORMAT">
          <w:r w:rsidR="001D4304">
            <w:rPr>
              <w:noProof/>
            </w:rPr>
            <w:t>2</w:t>
          </w:r>
        </w:fldSimple>
      </w:p>
    </w:sdtContent>
  </w:sdt>
  <w:p w:rsidR="00A02A35" w:rsidRDefault="00A02A35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46C" w:rsidRDefault="007E046C" w:rsidP="00B51330">
      <w:pPr>
        <w:spacing w:after="0" w:line="240" w:lineRule="auto"/>
      </w:pPr>
      <w:r>
        <w:separator/>
      </w:r>
    </w:p>
  </w:footnote>
  <w:footnote w:type="continuationSeparator" w:id="1">
    <w:p w:rsidR="007E046C" w:rsidRDefault="007E046C" w:rsidP="00B51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AD5A20"/>
    <w:multiLevelType w:val="hybridMultilevel"/>
    <w:tmpl w:val="B2029B48"/>
    <w:lvl w:ilvl="0" w:tplc="125484EC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02167C7"/>
    <w:multiLevelType w:val="hybridMultilevel"/>
    <w:tmpl w:val="99780DF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885F93"/>
    <w:multiLevelType w:val="hybridMultilevel"/>
    <w:tmpl w:val="80081BE8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826238"/>
    <w:multiLevelType w:val="hybridMultilevel"/>
    <w:tmpl w:val="6E5671A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BF07ABF"/>
    <w:multiLevelType w:val="hybridMultilevel"/>
    <w:tmpl w:val="2C54F4DA"/>
    <w:lvl w:ilvl="0" w:tplc="EF4A7EB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-1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6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5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2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29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683" w:hanging="180"/>
      </w:pPr>
      <w:rPr>
        <w:rFonts w:cs="Times New Roman"/>
      </w:rPr>
    </w:lvl>
  </w:abstractNum>
  <w:abstractNum w:abstractNumId="6">
    <w:nsid w:val="1DBE3754"/>
    <w:multiLevelType w:val="hybridMultilevel"/>
    <w:tmpl w:val="C6424CE8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E33AE4"/>
    <w:multiLevelType w:val="hybridMultilevel"/>
    <w:tmpl w:val="C5222174"/>
    <w:lvl w:ilvl="0" w:tplc="50C2A60E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8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E04F89"/>
    <w:multiLevelType w:val="hybridMultilevel"/>
    <w:tmpl w:val="F0ACABE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01723B5"/>
    <w:multiLevelType w:val="hybridMultilevel"/>
    <w:tmpl w:val="2928695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FA674C3"/>
    <w:multiLevelType w:val="hybridMultilevel"/>
    <w:tmpl w:val="8B328722"/>
    <w:lvl w:ilvl="0" w:tplc="E362D4B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>
    <w:nsid w:val="453F53C5"/>
    <w:multiLevelType w:val="hybridMultilevel"/>
    <w:tmpl w:val="3EF6F3EE"/>
    <w:lvl w:ilvl="0" w:tplc="33FCBF7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>
    <w:nsid w:val="46FE355A"/>
    <w:multiLevelType w:val="hybridMultilevel"/>
    <w:tmpl w:val="E886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192D72"/>
    <w:multiLevelType w:val="hybridMultilevel"/>
    <w:tmpl w:val="B0CE41F2"/>
    <w:lvl w:ilvl="0" w:tplc="6BB8EE9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F97169F"/>
    <w:multiLevelType w:val="hybridMultilevel"/>
    <w:tmpl w:val="681A0B3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FB51B64"/>
    <w:multiLevelType w:val="hybridMultilevel"/>
    <w:tmpl w:val="C6FA1594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C3603A"/>
    <w:multiLevelType w:val="hybridMultilevel"/>
    <w:tmpl w:val="F178334A"/>
    <w:lvl w:ilvl="0" w:tplc="28DE41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A622DE5"/>
    <w:multiLevelType w:val="hybridMultilevel"/>
    <w:tmpl w:val="3EA48842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D072AD4"/>
    <w:multiLevelType w:val="hybridMultilevel"/>
    <w:tmpl w:val="DAFA2D4E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33070C2"/>
    <w:multiLevelType w:val="hybridMultilevel"/>
    <w:tmpl w:val="1402F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9AE7D42"/>
    <w:multiLevelType w:val="hybridMultilevel"/>
    <w:tmpl w:val="29143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AB606C"/>
    <w:multiLevelType w:val="hybridMultilevel"/>
    <w:tmpl w:val="A84E3F5E"/>
    <w:lvl w:ilvl="0" w:tplc="C04A92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BE91188"/>
    <w:multiLevelType w:val="hybridMultilevel"/>
    <w:tmpl w:val="9DAAFC3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DB9236B"/>
    <w:multiLevelType w:val="hybridMultilevel"/>
    <w:tmpl w:val="7174CB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7D267B"/>
    <w:multiLevelType w:val="hybridMultilevel"/>
    <w:tmpl w:val="9810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FA6C50"/>
    <w:multiLevelType w:val="hybridMultilevel"/>
    <w:tmpl w:val="C7B29C5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0"/>
    <w:lvlOverride w:ilvl="0">
      <w:startOverride w:val="1"/>
    </w:lvlOverride>
  </w:num>
  <w:num w:numId="4">
    <w:abstractNumId w:val="10"/>
  </w:num>
  <w:num w:numId="5">
    <w:abstractNumId w:val="18"/>
  </w:num>
  <w:num w:numId="6">
    <w:abstractNumId w:val="15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2"/>
  </w:num>
  <w:num w:numId="10">
    <w:abstractNumId w:val="23"/>
  </w:num>
  <w:num w:numId="11">
    <w:abstractNumId w:val="14"/>
  </w:num>
  <w:num w:numId="12">
    <w:abstractNumId w:val="26"/>
  </w:num>
  <w:num w:numId="13">
    <w:abstractNumId w:val="13"/>
  </w:num>
  <w:num w:numId="14">
    <w:abstractNumId w:val="12"/>
  </w:num>
  <w:num w:numId="15">
    <w:abstractNumId w:val="9"/>
  </w:num>
  <w:num w:numId="16">
    <w:abstractNumId w:val="2"/>
  </w:num>
  <w:num w:numId="17">
    <w:abstractNumId w:val="24"/>
  </w:num>
  <w:num w:numId="18">
    <w:abstractNumId w:val="6"/>
  </w:num>
  <w:num w:numId="19">
    <w:abstractNumId w:val="16"/>
  </w:num>
  <w:num w:numId="20">
    <w:abstractNumId w:val="3"/>
  </w:num>
  <w:num w:numId="21">
    <w:abstractNumId w:val="19"/>
  </w:num>
  <w:num w:numId="22">
    <w:abstractNumId w:val="20"/>
  </w:num>
  <w:num w:numId="23">
    <w:abstractNumId w:val="27"/>
  </w:num>
  <w:num w:numId="24">
    <w:abstractNumId w:val="7"/>
  </w:num>
  <w:num w:numId="25">
    <w:abstractNumId w:val="4"/>
  </w:num>
  <w:num w:numId="26">
    <w:abstractNumId w:val="11"/>
  </w:num>
  <w:num w:numId="27">
    <w:abstractNumId w:val="21"/>
  </w:num>
  <w:num w:numId="28">
    <w:abstractNumId w:val="25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FEC"/>
    <w:rsid w:val="00011A1C"/>
    <w:rsid w:val="00072FEC"/>
    <w:rsid w:val="00093D8C"/>
    <w:rsid w:val="000A4032"/>
    <w:rsid w:val="000D5A87"/>
    <w:rsid w:val="001455D7"/>
    <w:rsid w:val="001D4304"/>
    <w:rsid w:val="0024114A"/>
    <w:rsid w:val="00284E3A"/>
    <w:rsid w:val="002925C1"/>
    <w:rsid w:val="002B4EB8"/>
    <w:rsid w:val="004763CB"/>
    <w:rsid w:val="004C5D0D"/>
    <w:rsid w:val="005A391B"/>
    <w:rsid w:val="005B5166"/>
    <w:rsid w:val="00614900"/>
    <w:rsid w:val="00626B10"/>
    <w:rsid w:val="00662F9D"/>
    <w:rsid w:val="00744FD9"/>
    <w:rsid w:val="007E046C"/>
    <w:rsid w:val="008306EE"/>
    <w:rsid w:val="00842C88"/>
    <w:rsid w:val="00887A37"/>
    <w:rsid w:val="00904B65"/>
    <w:rsid w:val="00A02A35"/>
    <w:rsid w:val="00A47E92"/>
    <w:rsid w:val="00A67048"/>
    <w:rsid w:val="00B51330"/>
    <w:rsid w:val="00C93099"/>
    <w:rsid w:val="00CB474E"/>
    <w:rsid w:val="00CD4B2B"/>
    <w:rsid w:val="00CE6461"/>
    <w:rsid w:val="00CF1FEC"/>
    <w:rsid w:val="00CF7613"/>
    <w:rsid w:val="00D039DD"/>
    <w:rsid w:val="00E6016C"/>
    <w:rsid w:val="00EA4630"/>
    <w:rsid w:val="00EA4E6B"/>
    <w:rsid w:val="00F52DE6"/>
    <w:rsid w:val="00FB7954"/>
    <w:rsid w:val="00FF5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7954"/>
  </w:style>
  <w:style w:type="paragraph" w:styleId="1">
    <w:name w:val="heading 1"/>
    <w:basedOn w:val="a0"/>
    <w:next w:val="a0"/>
    <w:link w:val="10"/>
    <w:uiPriority w:val="9"/>
    <w:qFormat/>
    <w:rsid w:val="00CD4B2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614900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CD4B2B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14900"/>
    <w:pPr>
      <w:keepNext/>
      <w:keepLines/>
      <w:spacing w:before="40" w:after="0"/>
      <w:outlineLvl w:val="3"/>
    </w:pPr>
    <w:rPr>
      <w:rFonts w:ascii="Times New Roman" w:eastAsiaTheme="majorEastAsia" w:hAnsi="Times New Roman" w:cs="Times New Roman"/>
      <w:b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rsid w:val="00B51330"/>
    <w:rPr>
      <w:vertAlign w:val="superscript"/>
    </w:rPr>
  </w:style>
  <w:style w:type="paragraph" w:styleId="a5">
    <w:name w:val="footnote text"/>
    <w:basedOn w:val="a0"/>
    <w:link w:val="a6"/>
    <w:uiPriority w:val="99"/>
    <w:rsid w:val="00B51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rsid w:val="00B513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D4B2B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1"/>
    <w:link w:val="3"/>
    <w:rsid w:val="00CD4B2B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1"/>
    <w:link w:val="2"/>
    <w:uiPriority w:val="99"/>
    <w:rsid w:val="00614900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614900"/>
    <w:rPr>
      <w:rFonts w:ascii="Times New Roman" w:eastAsiaTheme="majorEastAsia" w:hAnsi="Times New Roman" w:cs="Times New Roman"/>
      <w:b/>
      <w:iCs/>
      <w:sz w:val="28"/>
      <w:szCs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614900"/>
  </w:style>
  <w:style w:type="paragraph" w:styleId="a7">
    <w:name w:val="List Paragraph"/>
    <w:basedOn w:val="a0"/>
    <w:link w:val="a8"/>
    <w:uiPriority w:val="34"/>
    <w:qFormat/>
    <w:rsid w:val="00614900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rsid w:val="00614900"/>
  </w:style>
  <w:style w:type="character" w:customStyle="1" w:styleId="ListParagraphChar">
    <w:name w:val="List Paragraph Char"/>
    <w:link w:val="12"/>
    <w:locked/>
    <w:rsid w:val="00614900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614900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61490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14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0"/>
    <w:uiPriority w:val="99"/>
    <w:unhideWhenUsed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614900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a">
    <w:name w:val="НОМЕРА"/>
    <w:basedOn w:val="a9"/>
    <w:link w:val="aa"/>
    <w:uiPriority w:val="99"/>
    <w:qFormat/>
    <w:rsid w:val="00614900"/>
    <w:pPr>
      <w:numPr>
        <w:numId w:val="3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614900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614900"/>
  </w:style>
  <w:style w:type="paragraph" w:customStyle="1" w:styleId="22">
    <w:name w:val="Абзац списка2"/>
    <w:basedOn w:val="a0"/>
    <w:rsid w:val="00614900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614900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614900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614900"/>
    <w:pPr>
      <w:spacing w:after="120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614900"/>
    <w:rPr>
      <w:rFonts w:eastAsiaTheme="minorEastAsia"/>
      <w:lang w:eastAsia="ru-RU"/>
    </w:rPr>
  </w:style>
  <w:style w:type="character" w:customStyle="1" w:styleId="13">
    <w:name w:val="Основной текст1"/>
    <w:rsid w:val="00614900"/>
  </w:style>
  <w:style w:type="paragraph" w:customStyle="1" w:styleId="af">
    <w:name w:val="А ОСН ТЕКСТ"/>
    <w:basedOn w:val="a0"/>
    <w:link w:val="af0"/>
    <w:rsid w:val="00614900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614900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2B4EB8"/>
    <w:pPr>
      <w:tabs>
        <w:tab w:val="right" w:leader="dot" w:pos="9639"/>
      </w:tabs>
      <w:spacing w:before="120" w:after="0" w:line="240" w:lineRule="auto"/>
      <w:ind w:left="284"/>
    </w:pPr>
    <w:rPr>
      <w:rFonts w:ascii="Times New Roman" w:eastAsia="Calibri" w:hAnsi="Times New Roman" w:cs="Times New Roman"/>
      <w:b/>
      <w:noProof/>
      <w:sz w:val="28"/>
      <w:szCs w:val="28"/>
    </w:rPr>
  </w:style>
  <w:style w:type="character" w:customStyle="1" w:styleId="c5">
    <w:name w:val="c5"/>
    <w:rsid w:val="00614900"/>
  </w:style>
  <w:style w:type="character" w:customStyle="1" w:styleId="c2">
    <w:name w:val="c2"/>
    <w:rsid w:val="00614900"/>
  </w:style>
  <w:style w:type="character" w:customStyle="1" w:styleId="c1">
    <w:name w:val="c1"/>
    <w:rsid w:val="00614900"/>
  </w:style>
  <w:style w:type="character" w:styleId="af1">
    <w:name w:val="Hyperlink"/>
    <w:basedOn w:val="a1"/>
    <w:uiPriority w:val="99"/>
    <w:unhideWhenUsed/>
    <w:rsid w:val="00614900"/>
    <w:rPr>
      <w:color w:val="0000FF"/>
      <w:u w:val="single"/>
    </w:rPr>
  </w:style>
  <w:style w:type="table" w:styleId="af2">
    <w:name w:val="Table Grid"/>
    <w:basedOn w:val="a2"/>
    <w:uiPriority w:val="39"/>
    <w:rsid w:val="006149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uiPriority w:val="99"/>
    <w:unhideWhenUsed/>
    <w:rsid w:val="0061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614900"/>
  </w:style>
  <w:style w:type="paragraph" w:customStyle="1" w:styleId="c41">
    <w:name w:val="c41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614900"/>
  </w:style>
  <w:style w:type="character" w:customStyle="1" w:styleId="c0">
    <w:name w:val="c0"/>
    <w:basedOn w:val="a1"/>
    <w:rsid w:val="00614900"/>
  </w:style>
  <w:style w:type="character" w:customStyle="1" w:styleId="c26">
    <w:name w:val="c26"/>
    <w:basedOn w:val="a1"/>
    <w:rsid w:val="00614900"/>
  </w:style>
  <w:style w:type="paragraph" w:customStyle="1" w:styleId="32">
    <w:name w:val="Основной текст3"/>
    <w:basedOn w:val="a0"/>
    <w:rsid w:val="00614900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ff2">
    <w:name w:val="ff2"/>
    <w:basedOn w:val="a1"/>
    <w:rsid w:val="00614900"/>
  </w:style>
  <w:style w:type="character" w:customStyle="1" w:styleId="ff4">
    <w:name w:val="ff4"/>
    <w:basedOn w:val="a1"/>
    <w:rsid w:val="00614900"/>
  </w:style>
  <w:style w:type="table" w:customStyle="1" w:styleId="TableNormal">
    <w:name w:val="Table Normal"/>
    <w:rsid w:val="006149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614900"/>
    <w:pPr>
      <w:numPr>
        <w:numId w:val="4"/>
      </w:numPr>
    </w:pPr>
  </w:style>
  <w:style w:type="paragraph" w:customStyle="1" w:styleId="Default">
    <w:name w:val="Default"/>
    <w:rsid w:val="006149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614900"/>
  </w:style>
  <w:style w:type="paragraph" w:customStyle="1" w:styleId="Osnova">
    <w:name w:val="Osnova"/>
    <w:basedOn w:val="a0"/>
    <w:rsid w:val="00614900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61490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614900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6149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61490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614900"/>
  </w:style>
  <w:style w:type="character" w:customStyle="1" w:styleId="eop">
    <w:name w:val="eop"/>
    <w:basedOn w:val="a1"/>
    <w:rsid w:val="00614900"/>
  </w:style>
  <w:style w:type="character" w:customStyle="1" w:styleId="spellingerror">
    <w:name w:val="spellingerror"/>
    <w:basedOn w:val="a1"/>
    <w:rsid w:val="00614900"/>
  </w:style>
  <w:style w:type="character" w:customStyle="1" w:styleId="contextualspellingandgrammarerror">
    <w:name w:val="contextualspellingandgrammarerror"/>
    <w:basedOn w:val="a1"/>
    <w:rsid w:val="00614900"/>
  </w:style>
  <w:style w:type="paragraph" w:styleId="af9">
    <w:name w:val="No Spacing"/>
    <w:aliases w:val="основа"/>
    <w:uiPriority w:val="1"/>
    <w:qFormat/>
    <w:rsid w:val="00614900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614900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614900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614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6149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614900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614900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61490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614900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614900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1490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61490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1490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14900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614900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614900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61490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490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614900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614900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61490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614900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614900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614900"/>
  </w:style>
  <w:style w:type="character" w:customStyle="1" w:styleId="c3">
    <w:name w:val="c3"/>
    <w:basedOn w:val="a1"/>
    <w:rsid w:val="00614900"/>
  </w:style>
  <w:style w:type="paragraph" w:styleId="aff">
    <w:name w:val="footer"/>
    <w:basedOn w:val="a0"/>
    <w:link w:val="aff0"/>
    <w:uiPriority w:val="99"/>
    <w:unhideWhenUsed/>
    <w:rsid w:val="0061490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614900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6149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614900"/>
  </w:style>
  <w:style w:type="character" w:styleId="aff1">
    <w:name w:val="page number"/>
    <w:basedOn w:val="a1"/>
    <w:uiPriority w:val="99"/>
    <w:semiHidden/>
    <w:unhideWhenUsed/>
    <w:rsid w:val="00614900"/>
  </w:style>
  <w:style w:type="character" w:styleId="aff2">
    <w:name w:val="annotation reference"/>
    <w:basedOn w:val="a1"/>
    <w:uiPriority w:val="99"/>
    <w:semiHidden/>
    <w:unhideWhenUsed/>
    <w:rsid w:val="00614900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614900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614900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14900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614900"/>
    <w:rPr>
      <w:b/>
      <w:bCs/>
    </w:rPr>
  </w:style>
  <w:style w:type="paragraph" w:styleId="aff7">
    <w:name w:val="TOC Heading"/>
    <w:basedOn w:val="1"/>
    <w:next w:val="a0"/>
    <w:uiPriority w:val="39"/>
    <w:unhideWhenUsed/>
    <w:qFormat/>
    <w:rsid w:val="00614900"/>
    <w:pPr>
      <w:outlineLvl w:val="9"/>
    </w:pPr>
    <w:rPr>
      <w:rFonts w:cs="Times New Roman"/>
      <w:b/>
      <w:szCs w:val="28"/>
      <w:lang w:eastAsia="ru-RU"/>
    </w:rPr>
  </w:style>
  <w:style w:type="paragraph" w:customStyle="1" w:styleId="aff8">
    <w:name w:val="Основной (Основной Текст)"/>
    <w:basedOn w:val="a0"/>
    <w:uiPriority w:val="99"/>
    <w:rsid w:val="00614900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aff9">
    <w:name w:val="Курсив (Выделения)"/>
    <w:uiPriority w:val="99"/>
    <w:rsid w:val="00614900"/>
    <w:rPr>
      <w:i/>
    </w:rPr>
  </w:style>
  <w:style w:type="paragraph" w:customStyle="1" w:styleId="NoParagraphStyle">
    <w:name w:val="[No Paragraph Style]"/>
    <w:rsid w:val="0061490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14">
    <w:name w:val="Заг 1 а (Заголовки)"/>
    <w:basedOn w:val="NoParagraphStyle"/>
    <w:uiPriority w:val="99"/>
    <w:rsid w:val="00614900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23">
    <w:name w:val="Заг 2 (Заголовки)"/>
    <w:basedOn w:val="NoParagraphStyle"/>
    <w:uiPriority w:val="99"/>
    <w:rsid w:val="00614900"/>
    <w:pPr>
      <w:spacing w:before="170" w:after="57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33">
    <w:name w:val="Заг 3 (Заголовки)"/>
    <w:basedOn w:val="NoParagraphStyle"/>
    <w:uiPriority w:val="99"/>
    <w:rsid w:val="00614900"/>
    <w:pPr>
      <w:spacing w:before="170" w:after="57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affa">
    <w:name w:val="Осн булит (Основной Текст)"/>
    <w:basedOn w:val="aff8"/>
    <w:uiPriority w:val="99"/>
    <w:rsid w:val="00614900"/>
    <w:pPr>
      <w:tabs>
        <w:tab w:val="left" w:pos="227"/>
      </w:tabs>
      <w:ind w:left="221" w:hanging="142"/>
    </w:pPr>
  </w:style>
  <w:style w:type="paragraph" w:customStyle="1" w:styleId="15">
    <w:name w:val="Заг 1 (Заголовки)"/>
    <w:basedOn w:val="NoParagraphStyle"/>
    <w:uiPriority w:val="99"/>
    <w:rsid w:val="00614900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1">
    <w:name w:val="Заг 4 (Заголовки)"/>
    <w:basedOn w:val="NoParagraphStyle"/>
    <w:uiPriority w:val="99"/>
    <w:rsid w:val="00614900"/>
    <w:pPr>
      <w:spacing w:before="113" w:after="57" w:line="240" w:lineRule="atLeast"/>
      <w:jc w:val="both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affb">
    <w:name w:val="Таблица Влево (Таблицы)"/>
    <w:basedOn w:val="aff8"/>
    <w:uiPriority w:val="99"/>
    <w:rsid w:val="00614900"/>
    <w:pPr>
      <w:spacing w:line="200" w:lineRule="atLeast"/>
      <w:ind w:firstLine="0"/>
    </w:pPr>
    <w:rPr>
      <w:sz w:val="18"/>
      <w:szCs w:val="18"/>
    </w:rPr>
  </w:style>
  <w:style w:type="paragraph" w:customStyle="1" w:styleId="affc">
    <w:name w:val="Таблица Головка (Таблицы)"/>
    <w:basedOn w:val="affb"/>
    <w:uiPriority w:val="99"/>
    <w:rsid w:val="00614900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42">
    <w:name w:val="Заг 4 табл (Заголовки)"/>
    <w:basedOn w:val="41"/>
    <w:uiPriority w:val="99"/>
    <w:rsid w:val="00614900"/>
    <w:pPr>
      <w:spacing w:before="0" w:after="0" w:line="220" w:lineRule="atLeast"/>
      <w:jc w:val="center"/>
    </w:pPr>
    <w:rPr>
      <w:sz w:val="18"/>
      <w:szCs w:val="18"/>
    </w:rPr>
  </w:style>
  <w:style w:type="character" w:customStyle="1" w:styleId="affd">
    <w:name w:val="Полужирный Курсив (Выделения)"/>
    <w:uiPriority w:val="99"/>
    <w:rsid w:val="00614900"/>
    <w:rPr>
      <w:b/>
      <w:i/>
    </w:rPr>
  </w:style>
  <w:style w:type="character" w:customStyle="1" w:styleId="affe">
    <w:name w:val="Полужирный (Выделения)"/>
    <w:uiPriority w:val="99"/>
    <w:rsid w:val="00614900"/>
    <w:rPr>
      <w:b/>
    </w:rPr>
  </w:style>
  <w:style w:type="character" w:customStyle="1" w:styleId="afff">
    <w:name w:val="Подчерк. (Подчеркивания)"/>
    <w:uiPriority w:val="99"/>
    <w:rsid w:val="00614900"/>
    <w:rPr>
      <w:u w:val="thick" w:color="000000"/>
    </w:rPr>
  </w:style>
  <w:style w:type="character" w:customStyle="1" w:styleId="afff0">
    <w:name w:val="Подчерк. Курсив (Подчеркивания)"/>
    <w:basedOn w:val="afff"/>
    <w:uiPriority w:val="99"/>
    <w:rsid w:val="00614900"/>
    <w:rPr>
      <w:rFonts w:cs="Times New Roman"/>
      <w:i/>
      <w:iCs/>
      <w:u w:val="thick" w:color="000000"/>
    </w:rPr>
  </w:style>
  <w:style w:type="character" w:customStyle="1" w:styleId="afff1">
    <w:name w:val="Булит КВ"/>
    <w:uiPriority w:val="99"/>
    <w:rsid w:val="00614900"/>
    <w:rPr>
      <w:rFonts w:ascii="PiGraphA" w:hAnsi="PiGraphA"/>
      <w:sz w:val="14"/>
      <w:lang w:val="ru-RU"/>
    </w:rPr>
  </w:style>
  <w:style w:type="paragraph" w:customStyle="1" w:styleId="afff2">
    <w:name w:val="Основной БА (Основной Текст)"/>
    <w:basedOn w:val="aff8"/>
    <w:uiPriority w:val="99"/>
    <w:rsid w:val="00614900"/>
    <w:pPr>
      <w:widowControl/>
      <w:ind w:firstLine="0"/>
    </w:pPr>
  </w:style>
  <w:style w:type="paragraph" w:styleId="24">
    <w:name w:val="toc 2"/>
    <w:basedOn w:val="a0"/>
    <w:next w:val="a0"/>
    <w:autoRedefine/>
    <w:uiPriority w:val="39"/>
    <w:unhideWhenUsed/>
    <w:rsid w:val="00614900"/>
    <w:pPr>
      <w:spacing w:after="100"/>
      <w:ind w:left="220"/>
    </w:pPr>
    <w:rPr>
      <w:rFonts w:eastAsiaTheme="minorEastAsia" w:cs="Times New Roman"/>
      <w:lang w:eastAsia="ru-RU"/>
    </w:rPr>
  </w:style>
  <w:style w:type="paragraph" w:styleId="16">
    <w:name w:val="toc 1"/>
    <w:basedOn w:val="a0"/>
    <w:next w:val="a0"/>
    <w:autoRedefine/>
    <w:uiPriority w:val="39"/>
    <w:unhideWhenUsed/>
    <w:rsid w:val="00093D8C"/>
    <w:pPr>
      <w:tabs>
        <w:tab w:val="right" w:leader="dot" w:pos="9628"/>
      </w:tabs>
      <w:spacing w:before="120" w:after="60" w:line="240" w:lineRule="auto"/>
      <w:jc w:val="both"/>
    </w:pPr>
    <w:rPr>
      <w:rFonts w:ascii="Times New Roman" w:eastAsiaTheme="minorEastAsia" w:hAnsi="Times New Roman" w:cs="Times New Roman"/>
      <w:b/>
      <w:bCs/>
      <w:noProof/>
      <w:sz w:val="28"/>
      <w:szCs w:val="28"/>
      <w:lang w:eastAsia="ru-RU"/>
    </w:rPr>
  </w:style>
  <w:style w:type="paragraph" w:styleId="43">
    <w:name w:val="toc 4"/>
    <w:basedOn w:val="a0"/>
    <w:next w:val="a0"/>
    <w:autoRedefine/>
    <w:uiPriority w:val="39"/>
    <w:unhideWhenUsed/>
    <w:rsid w:val="00CF7613"/>
    <w:pPr>
      <w:spacing w:after="100"/>
      <w:ind w:left="6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frc-ovz3/#maaa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E9526-FDDF-436E-819B-C0B153E6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9932</Words>
  <Characters>56618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31</cp:lastModifiedBy>
  <cp:revision>2</cp:revision>
  <dcterms:created xsi:type="dcterms:W3CDTF">2026-08-31T11:17:00Z</dcterms:created>
  <dcterms:modified xsi:type="dcterms:W3CDTF">2026-08-31T11:17:00Z</dcterms:modified>
</cp:coreProperties>
</file>